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Közel kétszeres támogatási igény érkezett be ipari energiatárolók létesítésére</w:t>
      </w:r>
      <w:bookmarkEnd w:id="0"/>
    </w:p>
    <w:p>
      <w:pPr/>
      <w:r>
        <w:rPr/>
        <w:t xml:space="preserve">A hazai vállalkozások február 5-ig nyújthatták be kérelmeiket az ipari energiatárolók telepítését 62 milliárd forintos keretösszeggel ösztönző programra. Az első adatok szerint e határidőig 116 pályázat érkezett be összesen közel 115 milliárd forint igénnyel. A legkésőbb 2026 április végéig kiépülő új zöldenergia-tárolókkal több mint hússzorosára nő a jelenleg összesen mintegy 20 megawattos hazai kapacitás. A párhuzamosan futó lakossági Napenergia Plusz Programban már benyújtották az első támogatási kérelmeket.</w:t>
      </w:r>
    </w:p>
    <w:p>
      <w:pPr/>
      <w:r>
        <w:rPr/>
        <w:t xml:space="preserve">A magyar gazdaság jövője a zöldenergia. A kormány azon dolgozik, hogy Magyarország a lakásokban, a gépkocsikban és az ipartelepeken egyformán élen járjon a zöldenergia tárolásában. Az Energiaügyi Minisztérium jogalkotási és pénzügyi eszközökkel ösztönzi az energiatárolási piac bővülését. A zöldenergia tárolásával részben kiegyenlíthető az időjárásfüggő megújulók természetes teljesítményingadozása. A korszerű eszközök telepítése így előmozdítja a tiszta energiaforrások további térnyerését.</w:t>
      </w:r>
    </w:p>
    <w:p>
      <w:pPr/>
      <w:r>
        <w:rPr/>
        <w:t xml:space="preserve">Az élénk érdeklődést kiváltó vállalati programban ipari energiatárolók létesítéséhez és legalább tízéves üzemben tartásához lehetett vissza nem térítendő beruházási támogatást és bevételkompenzációt igényelni. A tegnapi határidőig beérkezett pályázatokat a várható műszaki élettartam alapján három ablakban bírálják el. A nyerteseket a legkisebb költség elve, a legalacsonyabb bevételkompenzációs igény alapján választják ki.</w:t>
      </w:r>
    </w:p>
    <w:p>
      <w:pPr/>
      <w:r>
        <w:rPr/>
        <w:t xml:space="preserve">A program elsősorban a villamosenergia rendszerszintű szabályozásban résztvevő tárolók létesítését hivatott előmozdítani. A vállalkozók saját célra is használhatják az új eszközöket, de prioritásként kell kezelniük a rendszerirányító igényeinek kiszolgálását. A pályázati forráson túl a támogatással kombinálható rendszerhasználati és csatlakozási  díjkedvezmények is megkönnyítik a hazai cégek tárolói fejlesztéseit.</w:t>
      </w:r>
    </w:p>
    <w:p>
      <w:pPr/>
      <w:r>
        <w:rPr/>
        <w:t xml:space="preserve">Az energiatárolás hozzájárul Magyarország energiaszuverenitásának megerősítéséhez, csökkentheti a villamosenergia-hálózat terhelését, üzemeltetési és szabályozási költségeit. A kormány összesen 137 milliárd forinttal segíti a magyar családok és vállalkozások zöldenergia hasznosítását fokozó beruházásait. A lakosságnak szóló Napenergia Plusz Programban február 5-étől küldik ki az értesítéseket az előregisztrációs kérelmek jóváhagyásáról, szükség esetén a hiánypótlásról. Kedd délig több mint 2600 pályázat esetében kezdte meg a kivitelező a vállalkozási mintaszerződések kitöltését. A rendszerbe már feltöltötték az első támogatási kérelmeket is. A sikeresen pályázó magyar családok ingatlanonként akár 5 millió forintot kaphatnak modern napelemes rendszerek telepítéséhez, a zöldenergia saját célú termeléséhez, későbbi felhasználásra eltárolásához.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Energiaügyi Minisztérium sajtóiroda</w:t>
      </w:r>
    </w:p>
    <w:p>
      <w:pPr>
        <w:numPr>
          <w:ilvl w:val="0"/>
          <w:numId w:val="1"/>
        </w:numPr>
      </w:pPr>
      <w:r>
        <w:rPr/>
        <w:t xml:space="preserve">sajto@em.gov.hu</w:t>
      </w:r>
    </w:p>
    <w:p>
      <w:pPr/>
      <w:r>
        <w:rPr/>
        <w:t xml:space="preserve">Eredeti tartalom: Energiaügyi Minisztérium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https://hellosajto.hu/10981/kozel-ketszeres-tamogatasi-igeny-erkezett-be-ipari-energiatarolok-letesitesere/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2024-02-06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Energiaügyi Minisztérium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540D4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2024-02-06T17:19:01+00:00</dcterms:created>
  <dcterms:modified xsi:type="dcterms:W3CDTF">2024-02-06T17:19:01+00:00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