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100 millió forintra emelkedik a Széchenyi Mikrohitel MAX+ összege</w:t>
      </w:r>
      <w:bookmarkEnd w:id="0"/>
    </w:p>
    <w:p>
      <w:pPr/>
      <w:r>
        <w:rPr/>
        <w:t xml:space="preserve">50 millióról 100 millió forintra emelkedik a Széchenyi Mikrohitel MAX+ maximálisan adható hitelösszege, és lehetővé válik az új, tisztán elektromos személyautók finanszírozása is – jelentette be Krisán László, a KAVOSZ Zrt. vezérigazgatója.</w:t>
      </w:r>
    </w:p>
    <w:p>
      <w:pPr/>
      <w:r>
        <w:rPr/>
        <w:t xml:space="preserve">Az államilag támogatott Széchenyi Kártya Program MAX+ a piacon elérhető legkedvezőbb árazással és feltételekkel, a maximum 10 éves futamidő végéig évi 1,5-5 százalékos fix kamat mellett, célzott módon biztosítja a mikro-, kis- és középvállalkozások beruházásaihoz, fejlesztéseihez szükséges forrásokat. Továbbá a legkisebb mikrovállalkozások számára is lehetővé teszi beruházási elképzeléseik megvalósítását.</w:t>
      </w:r>
    </w:p>
    <w:p>
      <w:pPr/>
      <w:r>
        <w:rPr/>
        <w:t xml:space="preserve">A programon belül érhető el a megújult Széchenyi Mikrohitel MAX+, amely kifejezetten a hazai mikro-, és kisvállalkozások, sőt akár kezdő vállalkozások fejlődését segítő állami kamat-, kezelési költség- és kezességi díj támogatásban részesített beruházási hitel. Ez a hitel szinte minden beruházási hitelcél finanszírozására alkalmas. Finanszírozható főbb hitelcélok agrár és nem agrár vállalkozások számára: klasszikus beruházási célok (például ingatlan vásárlás, építés, fejlesztés, új vagy használt gépek, berendezések, egyéb tárgyi eszközök vásárlása, beszerzése is), illetve forgóeszköz beszerzés a hitelösszeg 20 százaléka erejéig, valamint a feltételeknek megfelelő korábbi beruházási hitelek vagy pénzügyi lízing kiváltása is megengedett.</w:t>
      </w:r>
    </w:p>
    <w:p>
      <w:pPr/>
      <w:r>
        <w:rPr/>
        <w:t xml:space="preserve">Megkezdődik a lehetséges új, tisztán elektromos meghajtású személygépkocsik finanszírozása is maximum nettó 25 millió forint vételárú járművekre, minimum 10 százalék önerővel, a konstrukció szabályzata szerinti, 2021 végéig vagy korábban alapított vállalkozások számára.</w:t>
      </w:r>
    </w:p>
    <w:p>
      <w:pPr/>
      <w:r>
        <w:rPr/>
        <w:t xml:space="preserve">A Széchenyi Mikrohitel MAX+ a teljes futamidő alatt fix kamatozással, évi 5 százalék nettó ügyleti kamatszinten, a konstrukció szabályzatában rögzített egyéb díjtételek mellett érhető el. Az igényelhető hitelösszeg ügyletenként legfeljebb 100 millió forint. A hitel maximális futamideje 120 hónap.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https://hellosajto.hu/10951/100-millio-forintra-emelkedik-a-szechenyi-mikrohitel-max-osszege/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3C2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2024-02-05T18:33:47+00:00</dcterms:created>
  <dcterms:modified xsi:type="dcterms:W3CDTF">2024-02-05T18:33:47+00:00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