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Bankkártyás csalások: ismert szolgáltatók partnereinél is célszerű az óvatosság</w:t>
      </w:r>
      <w:bookmarkEnd w:id="0"/>
    </w:p>
    <w:p>
      <w:pPr/>
      <w:r>
        <w:rPr/>
        <w:t xml:space="preserve">Ismert utaztatási társaságok külföldi autókölcsönzési vagy szállásadói partnereihez kötődő ügyleteknél fordulhattak elő digitális bankkártya-csalási kísérletek. A támadások nem a biztonságosan működő magyar bankoknál, hanem kereskedelmi szolgáltatók kapcsán indultak. Vásárlási limitbeállítás, tranzakciós értesítések, végső esetben azonnali kártyaletiltás segíthet a védekezésben.</w:t>
      </w:r>
    </w:p>
    <w:p>
      <w:pPr/>
      <w:r>
        <w:rPr/>
        <w:t xml:space="preserve">A Magyar Nemzeti Bankhoz (MNB) több ügyféljelzés érkezett arról, hogy az ismert utaztatási társaságok (pl: légitársaság, szállásfoglalási rendszer) által harmadik fél (pl: autóbérlő cégek, privát szállásadók, hotelek) felé közvetített szolgáltatásoknál észleltek digitális bankkártyacsalási kísérleteket. Az MNB Pénzügyi Navigátor fogyasztóvédelmi honlapján tavaly felhívta a figyelmet: az interneten csak megbízható kereskedelmi szolgáltatók oldalán célszerű megadni bankkártya-adatainkat. Interneten vásárlásnál a bankkártya PIN-kódját még kérésre sem szabad megadni, hiszen arra csak az ATM-eknél, POS-termináloknál van szükség.</w:t>
      </w:r>
    </w:p>
    <w:p>
      <w:pPr/>
      <w:r>
        <w:rPr/>
        <w:t xml:space="preserve">A mostani esetek – amelyek nem a biztonságosan működő hazai bankokat, hanem egyéb szereplőket érintenek – azt jelzik: a fogyasztóknak még az ismert társaságok kapcsán is elővigyázatosaknak kell lenniük. A bankkártyás csalások kapcsán elszenvedett ügyfélkárok összegét befolyásolhatja, hogy a (külföldi) autókölcsönzéshez, szállásfoglaláshoz (de akár egy automata benzinkút használatához is) a harmadik fél szolgáltatók – részükről méltányolható üzleti-elővigyázatossági okokból – nem csak a szolgáltatási költséget vonják le, de ezen felül letétet is felszámítanak.</w:t>
      </w:r>
    </w:p>
    <w:p>
      <w:pPr/>
      <w:r>
        <w:rPr/>
        <w:t xml:space="preserve">Ha az ügyfél a szolgáltatás igénybevétele során nem okozott kárt (pl. nem sérült az autó vagy a szállodai szoba), a letétet utólag visszatérítik. Előfordulhat az is, hogy már a foglalás után a szolgáltató legálisan egy kis összegű „próbalevonást” végez az ügyfélkártyáról – így ellenőrizve, hogy az tényleg létezik –, amelyet aztán azonnal visszatérít. Akadnak olyan szolgáltatók is, akik a letét teljesítéséhez készpénzt, esetleg betéti bankkártyát nem, csak hitelkártyát fogadnak el.</w:t>
      </w:r>
    </w:p>
    <w:p>
      <w:pPr/>
      <w:r>
        <w:rPr/>
        <w:t xml:space="preserve">Egyes ügyfelek jelzésük szerint kizárólag a jól ismert szolgáltatók felületén adták meg a közvetített szolgáltató harmadik fél (pl. autókölcsönző) kifizetéshez szükséges adataikat (név, kártyaszám, lejárati dátum, CVC-kód). Ennek ellenére utólagosan – akár a szolgáltatás sikeres igénybevétele után, pl. külföldi utazásukról hazatérve – az tapasztalták, hogy további nagy összegeket próbáltak leemelni kártyaszámlájukról.</w:t>
      </w:r>
    </w:p>
    <w:p>
      <w:pPr/>
      <w:r>
        <w:rPr/>
        <w:t xml:space="preserve">Más esetekben bűnözői körök szerezhették meg nagy tömegben a szállásfoglaló/autóbérlő ügyfelek email címeit (vagy az ismert utazási szolgáltató vagy a harmadik fél partner informatikai rendszerének feltörésével). Ezek ismeretében az ismert szállásközvetítő vagy egyéb céghez látszólag hasonló email címről követelték, hogy a fogyasztók adják meg banki adataikat „megerősíteni azonosításukat” vagy mert „bankkártyájukkal problémák merültek fel”, különben visszatérítés nélkül törlik szállás/autófoglalásaikat.</w:t>
      </w:r>
    </w:p>
    <w:p>
      <w:pPr/>
      <w:r>
        <w:rPr/>
        <w:t xml:space="preserve">E kibertámadások ellen célszerű korlátozni (főképp egy külföldi útról való visszatérésünk után) bankkártyánk vásárlási, készpénzfelvételi limitjeit. Mindenkor érdemes igénybe venni a kártyás tranzakciókról azonnali jelzést küldő felugró ablakos vagy sms-értesítési szolgáltatást. Jóvá nem hagyott tranzakcióról értesülve haladéktalanul le kell tiltani bankunknál kártyánkat, s ehhez – különösen utazásnál – érdemes előkészítve tartanunk az erre szolgáló telefonbanki elérhetőségeket. Ha külföldön járunk, hasznos lehet némi készpénzt vagy egy második fizetési kártyát is magunknál tartani támadás esetére.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https://hellosajto.hu/10898/bankkartyas-csalasok-ismert-szolgaltatok-partnereinel-is-celszeru-az-ovatossag/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E8F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2024-02-02T15:59:58+00:00</dcterms:created>
  <dcterms:modified xsi:type="dcterms:W3CDTF">2024-02-02T15:59:58+00:00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