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jegybanki eszköztár egyszerűsítésének keretében az MNB kivezeti hosszú futamidejű betéti eszközét</w:t>
      </w:r>
      <w:bookmarkEnd w:id="1"/>
    </w:p>
    <w:p>
      <w:pPr/>
      <w:r>
        <w:rPr/>
        <w:t xml:space="preserve">A Magyar Nemzeti Bank 2024. január 31-ével kivezeti változó kamatozású, legfeljebb 6 hónapos futamidejű betéti eszközét. A lépés illeszkedik a monetáris politikai eszköztár egyszerűsítését célzó, 2023 őszén indult intézkedésekhez, melyek célja a jegybanki alapkamat szerepének megerősítése és a monetáris politikai transzmisszió hatékonyságának növelése.</w:t>
      </w:r>
    </w:p>
    <w:p>
      <w:pPr/>
      <w:r>
        <w:rPr/>
        <w:t xml:space="preserve">A Magyar Nemzeti Bank (MNB) 2024. január 31-ével kivezeti a változó kamatozású, legfeljebb 6 hónapos futamidejű betéti eszközt. Az eszköz 2022 őszi bevezetésekor a likviditás tartós lekötésével támogatta az MNB monetáris szigorítását. A Monetáris Tanács 2023 szeptemberi ülésén a pénzpiaci helyzet változásával összhangban a jegybanki eszköztár több lépésben megvalósuló egyszerűsítéséről döntött, amelynek célja a jegybanki alapkamat szerepének megerősítése, ezáltal a monetáris politikai transzmisszió hatékonyságának növelése volt. A 2023 őszi lépések eredményeként az MNB a tartalékszámlákon elhelyezett likviditás teljes kamatozó részére a mindenkori alapkamatot fizeti.</w:t>
      </w:r>
    </w:p>
    <w:p>
      <w:pPr/>
      <w:r>
        <w:rPr/>
        <w:t xml:space="preserve">A tartalékszámla kamatozásának egységesítésével és a monetáris politikai eszköztár egyszerűsítésével összhangban a kötelező tartalékráta választható része 2024 elejétől megszűnt. A kamatok összezárását követően a változó kamatozású, legfeljebb 6 hónapos futamidejű betéti eszköz egyre kisebb szerepet töltött be a monetáris transzmisszióban. A jegybanki eszköztár egyszerűsítésének következő lépéseként ezért az MNB 2024. január 31-ével kivezeti az eszközt. A bankrendszeri likviditás lekötésére a tartalékszámla továbbra is korlátlanul rendelkezésre áll, ezáltal a döntés tovább erősíti a jegybanki alapkamat szerepét, valamint a monetáris transzmisszió hatékonyságát.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+36 1 428 2600</w:t>
      </w:r>
    </w:p>
    <w:p>
      <w:pPr>
        <w:numPr>
          <w:ilvl w:val="0"/>
          <w:numId w:val="1"/>
        </w:numPr>
      </w:pPr>
      <w:r>
        <w:rPr/>
        <w:t xml:space="preserve">sajto@mnb.hu</w:t>
      </w:r>
    </w:p>
    <w:p>
      <w:pPr/>
      <w:r>
        <w:rPr/>
        <w:t xml:space="preserve">Eredeti tartalom: Magyar Nemzeti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https://hellosajto.hu/10573/a-jegybanki-eszkoztar-egyszerusitesenek-kereteben-az-mnb-kivezeti-hosszu-futamideju-beteti-eszkozet/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2024-01-24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Nemzeti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AD28B6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2024-01-24T18:16:43+00:00</dcterms:created>
  <dcterms:modified xsi:type="dcterms:W3CDTF">2024-01-24T18:16:43+00:00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