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Megtévesztette a fogyasztókat a telemarketinges cég, 113 millió forintra bírságolta a GVH</w:t>
      </w:r>
      <w:bookmarkEnd w:id="1"/>
    </w:p>
    <w:p>
      <w:pPr/>
      <w:r>
        <w:rPr/>
        <w:t xml:space="preserve">A nemzeti versenyhatóság fokozott óvatosságra inti a fogyasztókat az akciósként hirdetett termékek kapcsán</w:t>
      </w:r>
    </w:p>
    <w:p>
      <w:pPr/>
      <w:r>
        <w:rPr/>
        <w:t xml:space="preserve">A Gazdasági Versenyhivatal feltárta, hogy a Telemarketing International Kft. és osztrák anyacége, a Mediashop GmbH négy termék esetében megtévesztő kommunikációt folytattak. A GVH Versenytanácsa a két vállalkozással szemben összesen 113 millió forint bírságot szabott ki. A vállalkozások ezen felül utólagos megfelelési intézkedéseket és egyes érintett fogyasztók irányába teljesítendő jóvátételt is vállaltak, mely vállalásokat a GVH kötelezően előírta számukra.</w:t>
      </w:r>
    </w:p>
    <w:p>
      <w:pPr/>
      <w:r>
        <w:rPr/>
        <w:t xml:space="preserve">A Gazdasági Versenyhivatal azzal a gyanúval indította meg 2021 év végén a versenyfelügyeleti eljárást, hogy a Telemarketing International Kft. (a Mediashop weboldal üzemeltetője) és osztrák anyacége, a Mediashop GmbH tisztességtelenül reklámozták elektromos gyomirtó készüléküket országos televíziócsatornákon, valamint direkt marketing eszközökkel.</w:t>
      </w:r>
    </w:p>
    <w:p>
      <w:pPr/>
      <w:r>
        <w:rPr/>
        <w:t xml:space="preserve">A vizsgálat során a GVH több termék (Hammersmith Bionic Burner, Hammersmith Bionic Trimmer, MicroTouch Solo, Harry Blackstone AirBlade) esetében is megtévesztő kommunikációs gyakorlatokat tárt fel. A vállalkozások többek között azt a látszatott keltették, hogy a termékek árából adott kedvezmény csak korlátozott ideig elérhető, megtévesztően kommunikáltak a versenytársakhoz képesti árelőnyről, az egyes tartozékok „ajándék” jellegéről, valamint egyes termékek funkcionális tulajdonságairól is.</w:t>
      </w:r>
    </w:p>
    <w:p>
      <w:pPr/>
      <w:r>
        <w:rPr/>
        <w:t xml:space="preserve">Az eljárás alá vont vállalkozások a vizsgálat soron érdemi együttműködést tanúsítottak, a jogsértéseket elismerték, és a vizsgált gyakorlatokkal még az eljárás alatt felhagytak. A vállalkozások emellett részletes és összetett utólagos megfelelési intézkedéseket ajánlottak fel, továbbá egy termék (Hammersmith Bionic Burner) esetében lehetővé tették, hogy minden fogyasztó számára, akik megvásárolták annak kiegészítő termékét, a megvásárolt kiegészítőt – az eljárás alá vontak költségén – visszaküldje, a teljes vételár visszatérítése mellett.</w:t>
      </w:r>
    </w:p>
    <w:p>
      <w:pPr/>
      <w:r>
        <w:rPr/>
        <w:t xml:space="preserve">A GVH Versenytanácsa az együttműködést és az önkéntes vállalásokat is figyelembe véve a két vállalkozásra összesen 113 millió forint bírságot szabott ki, a vállalások teljesítését pedig kötelezően előírta. A kötelezően előírt utólagos megfelelési erőfeszítések teljesítését a GVH nyomon követi.</w:t>
      </w:r>
    </w:p>
    <w:p>
      <w:pPr/>
      <w:r>
        <w:rPr/>
        <w:t xml:space="preserve">Az ügy kapcsán a Gazdasági Versenyhivatal ismételten felhívja a fogyasztók figyelmét – az ünnepi időszakban fokozottan is jellemző – akciósként kommunikált árak lehetséges megtévesztő mivoltára. Fontos, hogy a vásárlók mindig legyenek óvatosak az őket azonnali döntéshozatalra késztető hirdetések, illetve a megvásárolt termékhez kapcsolódó „ajándékot” tartalmazó ajánlatok esetén.</w:t>
      </w:r>
    </w:p>
    <w:p>
      <w:pPr/>
      <w:r>
        <w:rPr/>
        <w:t xml:space="preserve">Az ügy hivatali nyilvántartási száma: VJ/45/2021.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https://hellosajto.hu/9628/megtevesztette-a-fogyasztokat-a-telemarketinges-ceg-113-millio-forintra-birsagolta-a-gvh/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35382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2023-12-15T17:46:40+00:00</dcterms:created>
  <dcterms:modified xsi:type="dcterms:W3CDTF">2023-12-15T17:46:40+00:00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