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MNB-ajánlás: a biztosítóknak is fel kell készülniük a környezeti kockázatokra</w:t>
      </w:r>
      <w:bookmarkEnd w:id="1"/>
    </w:p>
    <w:p>
      <w:pPr/>
      <w:r>
        <w:rPr/>
        <w:t xml:space="preserve">Ajánlást adott ki az MNB a hazai biztosítóknak az éghajlatváltozási, környezeti kockázatok azonosításáról, kezeléséről és közzétételéről, illetve üzleti tevékenység során a környezeti fenntarthatósági szempontok érvényesítéséről. A piac szereplői az aszálybiztosításoktól a felelősségi kárviselésen át egészen a befektetések átértékelődéséig számos módon kitettek a klíma- és környezeti kockázatoknak, így a zöld fordulat esetükben is kiemelten fontos. Az ajánlás összhangban van az MNB Zöld Programjával és a tavaly megújított felügyeleti stratégiájával is.</w:t>
      </w:r>
    </w:p>
    <w:p>
      <w:pPr/>
      <w:r>
        <w:rPr/>
        <w:t xml:space="preserve">A Magyar Nemzeti Bank (MNB) ajánlást adott ki a magyarországi székhelyű biztosítók számára az éghajlatváltozással kapcsolatos és környezeti kockázatokról, illetve a környezeti fenntarthatósági szempontok érvényesítéséről tevékenységük során. A felügyeleti szabályozás célja, hogy a piaci szereplők azonosítsák, mérjék, kezeljék, kontrollálják és tegyék közzé az éghajlatváltozással kapcsolatos és környezeti kockázatokat, üzleti tevékenységükben pedig érvényesítsék a környezeti fenntarthatósági szempontokat is. Mint emlékezetes, az MNB tavaly újította meg a hitelintézeti szektornak kiadott zöld ajánlását.</w:t>
      </w:r>
    </w:p>
    <w:p>
      <w:pPr/>
      <w:r>
        <w:rPr/>
        <w:t xml:space="preserve">Intézményi befektetőként a biztosítók – pl. az ESG, zöld (állam)kötvények jegyzésével – keresleti oldalról is hozzájárulhatnak Magyarország karbonszegény, fenntartható gazdaságra való átállásához. Emellett nekik is fel kell ismerniük saját tevékenységük esetleges káros környezeti hatásait és a működésükkel kapcsolatos fenntarthatósági kockázatokat. Ezek nyomán tudnak – a környezeti hatásokat is figyelembe vevő – megalapozott stratégiai, üzleti döntéseket hozni.</w:t>
      </w:r>
    </w:p>
    <w:p>
      <w:pPr/>
      <w:r>
        <w:rPr/>
        <w:t xml:space="preserve">A szektornak akut – pl. viharok, áradások, tüzek – és krónikus – csapadékmennyiség csökkenése, hőmérséklet emelkedése – fizikai kockázatokra kell felkészülnie, akár saját biztosítási szerződései kapcsán. Átállási kockázatot jelentenek (a stratégiát, üzleti modellt érintően) a karbonszegény, éghajlatváltozással szemben ellenálló gazdaságra való átállás érdekében tett politika-szabályozási, technológiai vagy piaci változások. A biztosítási piac speciális kockázata ezek mellett az éghajlatváltozás okozta felelősségbiztosítási károkból fakadó rizikó. Utóbbi nem megfelelő kezelése akár a biztosítókkal szembeni fellépésekkel, perekkel is járhat.</w:t>
      </w:r>
    </w:p>
    <w:p>
      <w:pPr/>
      <w:r>
        <w:rPr/>
        <w:t xml:space="preserve">Az ajánlás elvárja a biztosítóktól, hogy vállalatirányítási rendszereik átalakítása nyomán igazgatási, irányító és felügyelő testületeik kellően fel tudják mérni a klímaváltozási és környezeti kockázatokat. Ajánlott, hogy a biztosítók hozzanak létre az éghajlatváltozással, környezeti kockázatok kezelésével és kontrolljával foglalkozó szervezeti egységet („ESG központ”) vagy/és nevezzenek ki felelős vezetőt („fenntarthatósági vezető”) a téma kapcsán.</w:t>
      </w:r>
    </w:p>
    <w:p>
      <w:pPr/>
      <w:r>
        <w:rPr/>
        <w:t xml:space="preserve">Az MNB elvárja, hogy a biztosítók alakítsanak ki belső irányelveket, melyek szabályozzák, hogy az éghajlatváltozáshoz köthető és környezeti kockázatok értékelése és nyomon követése hogyan épül be a biztosítási folyamatba. Értékelniük kell emellett (rövid-, közép- és legalább 10 éves távlatban is) a klímaváltozáshoz köthető és környezeti kockázatoknak való – pl. szektorális, földrajzi, egyes termékekre vonatkozó – kitettségüket, valamint a befektetési döntéseik meghozatalánál is figyelembe kell venniük a környezeti kockázatokat.</w:t>
      </w:r>
    </w:p>
    <w:p>
      <w:pPr/>
      <w:r>
        <w:rPr/>
        <w:t xml:space="preserve">A nyilvánosságra hozatallal kapcsolatos felügyeleti ajánlás, hogy a biztosítók az éghajlatváltozással kapcsolatos és környezeti kockázatokat illetően materiális információkat, illetve kulcsfontosságú adatokat tegyenek közzé. Meg kell kezdeniük továbbá a felkészülést a már bejelentett, de még nem hatályos közzétételekre vonatkozó jogszabályok teljesítésére is.</w:t>
      </w:r>
    </w:p>
    <w:p>
      <w:pPr/>
      <w:r>
        <w:rPr/>
        <w:t xml:space="preserve">Az ajánlást 2025. január 1-jétől kell alkalmazniuk a biztosítóknak, úgy, hogy ezt megelőzően – még a szabályozás hatályba lépése előtt – önértékelést kell elvégezniük az ajánlásban megfogalmazott elvárások tekintetében.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https://hellosajto.hu/9301/mnb-ajanlas-a-biztositoknak-is-fel-kell-keszulniuk-a-kornyezeti-kockazatokra/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41F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2023-12-06T18:27:41+00:00</dcterms:created>
  <dcterms:modified xsi:type="dcterms:W3CDTF">2023-12-06T18:27:41+00:00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