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Világelső a Soproni Egyetem az E-hulladék kezeléssel kapcsolatos módszertani kampányával</w:t>
      </w:r>
      <w:bookmarkEnd w:id="1"/>
    </w:p>
    <w:p>
      <w:pPr/>
      <w:r>
        <w:rPr/>
        <w:t xml:space="preserve">A világ legjobb gyakorlatait bemutató, e területen élen járó 54 egyetem közül a nemzetközi dobogó első helyére rangsorolták az UI GreenMetric versenyében a Soproni Egyetem e-hulladék gyűjtését és a hulladék kezelést bemutató pályázatát.</w:t>
      </w:r>
    </w:p>
    <w:p>
      <w:pPr/>
      <w:r>
        <w:rPr/>
        <w:t xml:space="preserve">A Soproni Egyetem számos fenntarthatósággal kapcsolatos elismerés és nívó díj birtokosa. A tavalyi évben elnyerte az ENSZ Környezetvédelmi Programja által is támogatott, Egyetemek és Főiskolák Környezetvédelmi Szövetsége (EAUC) által gondozott Nemzetközi Zöld Talár Díjat a „2030 Climate Action” kategóriában, de arany fokozatú minősítésselszerepel az UI GreenMetric fenntarthatósági világrangsorban is. 2022-től már a 3. legzöldebb hazai egyetemként tartják számon.</w:t>
      </w:r>
    </w:p>
    <w:p>
      <w:pPr/>
      <w:r>
        <w:rPr/>
        <w:t xml:space="preserve">A felelős fogyasztás, fenntartható ellátási láncok, a természetpozitív működés és a biodiverzitás védelem ökológiai szemléletű megközelítése mindig is jellemezte a Soproni Egyetemet. Ennek a tudatos attitűdnek egy újabb világszintű elismerése az UI GreenMetric által meghirdetett E-hulladék Kampányban való 1. helyezés elérése.</w:t>
      </w:r>
    </w:p>
    <w:p>
      <w:pPr/>
      <w:r>
        <w:rPr/>
        <w:t xml:space="preserve">Európa első helyen áll az egy főre jutó e-hulladék keletkezése terén. A Waste Electrical and Electronic Equipment Forum (WEEE) nemzetközi nonprofit szervezet szerint „az Európai Unió egy-egy háztartásában átlagosan 74 elektronikai cikk található, ezek közül 17 hever használatlanul a fiókokban és a szekrényekben” (fejhallgatók, kábelek, merevlemez, okostelefon stb.).</w:t>
      </w:r>
    </w:p>
    <w:p>
      <w:pPr/>
      <w:r>
        <w:rPr/>
        <w:t xml:space="preserve">A Soproni Egyetemen folyamatos szemléletformáló tevékenységgel, illetve kutatásokkal is támogatjuk ezen az innovatív területen a fejlődést, mindezt a hulladékhierarchia, a 3R (csökkentés, újrahasználat, újrahasznosítás), és a körkörös gazdasági modell elveit figyelembe véve. Az egyetem polgársága körében attitűd vizsgálatokat végzünk, annak érdekében, hogy az elvárásoknak még hatékonyabban tudjunk megfelelni.</w:t>
      </w:r>
    </w:p>
    <w:p>
      <w:pPr/>
      <w:r>
        <w:rPr/>
        <w:t xml:space="preserve">A Soproni Egyetem számára kiemelten fontos, hogy az e-hulladékokra inkább úgy tekintsünk, mint értékes másodnyersanyagokra, ezért azok szelektív gyűjtése elsődleges. Az Egyetem felelős és elkötelezett az e-hulladék keletkezés megelőzése és a keletkezett e-hulladékok elkülönített gyűjtése terén. A szakszerű szállítást, ártalmatlanítást csak engedéllyel rendelkező hulladékkezelő részére történő átadással biztosíja (MOHU MOL Hulladékgazdálkodási Zrt.). Az E-hulladékokról nyilvántartást is vezet.</w:t>
      </w:r>
    </w:p>
    <w:p>
      <w:pPr/>
      <w:r>
        <w:rPr/>
        <w:t xml:space="preserve">Részletek az eredményekről az UI GreenMetric Facebook oldalán.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marketing@uni-sopron.hu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4.6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UI GreenMetric
                <w:br/>
                <w:br/>
              </w:t>
            </w:r>
          </w:p>
        </w:tc>
      </w:tr>
    </w:tbl>
    <w:p>
      <w:pPr/>
      <w:r>
        <w:rPr/>
        <w:t xml:space="preserve">Eredeti tartalom: Soproni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https://hellosajto.hu/9159/vilagelso-a-soproni-egyetem-az-e-hulladek-kezelessel-kapcsolatos-modszertani-kampanyaval/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2023-12-01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Soproni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E99F7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2023-12-01T18:04:06+00:00</dcterms:created>
  <dcterms:modified xsi:type="dcterms:W3CDTF">2023-12-01T18:04:06+00:00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