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Jelentős BUX-növekedés, csengetésekkel teli hónap a BÉT-en</w:t>
      </w:r>
      <w:bookmarkEnd w:id="1"/>
    </w:p>
    <w:p>
      <w:pPr/>
      <w:r>
        <w:rPr/>
        <w:t xml:space="preserve">Az előző hónap záróértékéhez képest ezúttal is jelentős eredményeket mutatott a BUX: a BÉT elsődleges részvénymutatója 57 878,43 ponton fejezte be a hónapot, amely további 3,3 százalékos növekedést jelent októberhez képest. Az azonnali részvénypiac forgalma ezúttal mérsékelt formát mutatott, 181 milliárd forintot tett ki, amely 8,6 milliárd forint értékű napi átlagnak felel meg. A legnépszerűbb részvények sorrendjét az OTP Bank, a MOL és a Richter Gedeon zárta 91,8, 31,3 és 28,8 milliárd értékű forgalommal, míg a brókercégek mezőnyében az Erste, a Wood &amp; Company és a Concorde jártak az élen. A novemberi hónap a csengetések terén is aktív volt: a Shopper Park Plus, a Biggeorge REIT Nyrt. és az MBH Jelzálogbank is csengetett.</w:t>
      </w:r>
    </w:p>
    <w:p>
      <w:pPr/>
      <w:r>
        <w:rPr/>
        <w:t xml:space="preserve">A geopolitikai események, beleértve az energiaválságot és a kelet-európai feszültségeket, tovább bonyolították az európai piaci környezetet, és befolyásolták a befektetési hangulatot. A novemberi hónapban konszolidáció volt felfedezhető, egyrészről azon növekvő előrejelzések hatására, miszerint az amerikai jegybank 2024 első felében csökkenteni fogja a kamatokat. Megemlítendő ebben a tekintetben továbbá az EU-ból érkező hangulatindex, valamint a tagállamok inflációs adatközlései is.</w:t>
      </w:r>
    </w:p>
    <w:p>
      <w:pPr/>
      <w:r>
        <w:rPr/>
        <w:t xml:space="preserve">A globális összképpel szemben a hazai tőkepiac meg tudta tartani a stabilitását novemberben is, a BUX index 3,3 százalékos növekedéssel, 57 878,43 ponton zárt, legmagasabb értékét, 58 011 pontot pedig november 15-én érte el.</w:t>
      </w:r>
    </w:p>
    <w:p>
      <w:pPr/>
      <w:r>
        <w:rPr/>
        <w:t xml:space="preserve">A legnagyobb, 91,8 milliárd forintnértékben novemberben is az OTP Bank részvényeivel zajlott a kereskedés, őt követte a MOL és a Richter Gedeon: előbbi 31,3 milliárd, utóbbi 28,8 milliárd forintos forgalommal zárta a novembert. A mid-capek közül az Appeninn emelkedett ki, 63,6 százalékos részvényárfolyam-növekedéssel.</w:t>
      </w:r>
    </w:p>
    <w:p>
      <w:pPr/>
      <w:r>
        <w:rPr/>
        <w:t xml:space="preserve">A középvállalati piacon, a BÉT Xtenden a ViVeTech Nyrt. tudhat maga mögött különösen erős hónapot, 51,9 százalékos emelkedéssel.</w:t>
      </w:r>
    </w:p>
    <w:p>
      <w:pPr/>
      <w:r>
        <w:rPr/>
        <w:t xml:space="preserve">Az azonnali részvénypiac forgalma összességében ebben a hónapban 181 milliárd forintot tett ki, amely egy kereskedési napra vetítve 8,6 milliárd forintot jelent. A novemberi hónap a csengetések terén is aktív volt: a Shopper Park Plus bevezette részvényeit a BÉT Prémium Kategóriájába, ezáltal eredményesen lezajlott a Budapesti Értéktőzsde történetének első euró alapú részvénykibocsátása. Novemberben került sor továbbá a Biggeorge REIT Nyrt. kereskedésindító csengetésére is, akik a BÉT standard szekciójában debütáltak. Mindemellett a prémium kategóriában szereplő MBH Jelzálogbank is csengetéssel ünnepelte meg 20 évvel ezelőtti tőzsdei bevezetésének évfordulóját.</w:t>
      </w:r>
    </w:p>
    <w:p>
      <w:pPr/>
      <w:r>
        <w:rPr/>
        <w:t xml:space="preserve">A befektetési szolgáltatók versenyét novemberben az ERSTE zárt az élen, 103,1 milliárd forinttal, a 2-3. helyet pedig a Wood &amp; Company és a Concorde érte el 91,5 és 73,1 milliárd forinttal.</w:t>
      </w:r>
    </w:p>
    <w:p>
      <w:pPr/>
      <w:r>
        <w:rPr/>
        <w:t xml:space="preserve">A határidős gabonapiacon novemberben 600,7 millió forint értékben zajlott a kereskedés, amelyet teljes egészében a fenntartható takarmánykukorica tett ki, míg az opciós gabonapiac forgalma 4,8 millió forint volt, melyet szintén teljes egészében a fenntartható takarmánykukorica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2564102564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0.253164556962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18480492813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7.27272727273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https://hellosajto.hu/9124/jelentos-bux-novekedes-csengetesekkel-teli-honap-a-bet-en/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A1EB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2023-12-01T17:10:16+00:00</dcterms:created>
  <dcterms:modified xsi:type="dcterms:W3CDTF">2023-12-01T17:10:16+00:00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