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HUN-REN ATK kutatója szerint a szociális információ használata növényevő kártevőknél növelheti a biológiai védekezés sikerességét</w:t>
      </w:r>
      <w:bookmarkEnd w:id="1"/>
    </w:p>
    <w:p>
      <w:pPr/>
      <w:r>
        <w:rPr/>
        <w:t xml:space="preserve">A ragadozók negatívan befolyásolják a zsákmánypopulációk nagyságát részben azok közvetlen fogyasztásával, részben pedig egyéb közvetett hatások, azaz költséges ragadozóelkerülési válaszok kiváltása révén. Ez a ragadozóveszély-hatás többek között csökkent táplálkozási ráta formájában is megjelenhet, így a ragadozók a növényevő kártevők viselkedésének megváltoztatásával is korlátozhatják azok kártételét. A HUN-REN Agrártudományi Kutatóközpont Növényvédelmi Intézetének (HUN-REN ATK NÖVI) kutatója azt vizsgálta, hogy a fajtársak viselkedése által közvetített szociális információ használata hozzájárulhat-e a növényevők elleni védekezéshez, azaz a zsákmány létszámának és kártételének csökkenéséhez a közvetlen fogyasztás befolyásolásán, illetve a ragadozóveszély-hatás növelésén keresztül. A számítógépes szimulációkkal végzett kutatás eredményeit bemutató tanulmány a Biological Control tudományos folyóiratban jelent meg.</w:t>
      </w:r>
    </w:p>
    <w:p>
      <w:pPr/>
      <w:r>
        <w:rPr/>
        <w:t xml:space="preserve">Az integrált növényvédelem egyik alappillére a biológiai védekezés alkalmazása, amely a kártevők természetes ellenségeinek hasznosítására törekszik az előbbiek visszaszorítása érdekében. Ez a védekezési stratégia különösen fontos azokban a rendszerekben, ahol a rovarirtó szerek használatának lehetőségei korlátozottak, vagy a kártevők könnyen ellenállóvá válhatnak a kémiai hatóanyagokkal szemben. Korábbi vizsgálatok bizonyították, hogy a ragadozóelkerülő viselkedés másolása a zsákmányállatoknál társas életmód hiányában is jelen lehet, és hasonlóan fontos populációdinamikai következményekkel járhat, mint a csoportalkotó fajoknál. Ennek gyakorlati következményeiről azonban ‒ például a biológiai védekezés kontextusában ‒ nagyon kevés ismeret áll rendelkezésünkre.</w:t>
      </w:r>
    </w:p>
    <w:p>
      <w:pPr/>
      <w:r>
        <w:rPr/>
        <w:t xml:space="preserve">A vizsgálat során egyedalapú modellel elemezték, hogy a prédaállatok olyan funkcionális tulajdonságai, mint a zsákmány ragadozóészlelési tartományának a nagysága, a csoportalkotó viselkedés jelenléte, illetve egymás ragadozóelkerülő viselkedésének detektálása és másolása hogyan befolyásolják a ragadozóveszély-hatásra való érzékenységet. Az eredmények általánosságban azt mutatták, hogy a szociális információ használata tompította a ragadozók közvetlen fogyasztásának a zsákmányállatok létszámára gyakorolt hatását, különösen csoportos életmód esetén, ugyanakkor növelte a ragadozóveszély-hatás mértékét a legtöbb paraméterkombinációban. Ez utóbbi eredményeképpen pedig a szociális információ használata jelentősen hozzájárult a zsákmányállatok teljes fogyasztásának csökkenéséhez, függetlenül az észlelési tartományok nagyságától és a zsákmány szociális szerveződésétől. A szimulációs vizsgálat eredményei segíthetnek annak jobb megértésében, hogy milyen tényezők okozhatják a biológiai védekezés hatásosságának eltéréseit a különböző ragadozó-kártevő rendszerek között, illetve milyen kártevő-tulajdonságok jelenléte esetén várható a kártevők fogyasztásának nagymértékű csökkenése a ragadozóveszély-hatás következtében.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 ATK
                <w:br/>
                <w:br/>
                A zsákmányállatok teljes fogyasztásának skálázott értékei a vizsgált paraméterkombinációkban. A zsákmánytípus a zsákmány szociális szerveződését jelöli (GL: csoportos életmódú, NG: nem csoportalkotó), a ragadozóhatások azt a hatást jelzik, amelyet a ragadozók a zsákmánypopulációra gyakorolnak (csak ragadozóveszély-hatás [PE] vagy közvetlen fogyasztás és ragadozóveszély-hatás [CE és PE] együtt) szociális információ használatával [ISI] vagy anélkül. Az észlelési tartomány a zsákmány észlelési tartománya (rprey) és a ragadozók észlelési tartománya (rP) közötti összefüggést jelzi. A kék vonalak a teljes fogyasztás eloszlásának alsó 25 százalékába tartozó megfigyeléseket jelzik, míg a narancssárga vonalak a többi megfigyelést mutatják.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https://hellosajto.hu/9037/a-hun-ren-atk-kutatoja-szerint-a-szocialis-informacio-hasznalata-novenyevo-kartevoknel-novelheti-a-biologiai-vedekezes-sikeresseget/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AC5CA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2023-11-29T20:33:28+00:00</dcterms:created>
  <dcterms:modified xsi:type="dcterms:W3CDTF">2023-11-29T20:33:28+00:00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