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eGN-hez való csatlakozási szándékukat a szoftvercégeknek kell jelezniük</w:t>
      </w:r>
      <w:bookmarkEnd w:id="1"/>
    </w:p>
    <w:p>
      <w:pPr/>
      <w:r>
        <w:rPr/>
        <w:t xml:space="preserve">A Nébih tájékoztatja azokat a gazdálkodókat, akik az elektronikus gazdálkodási naplót piaci szoftverrel szeretnék vezetni, hogy a szoftverválasztás előtt mindenképpen informálódjanak arról, hogy a kinézett alkalmazás tud-e csatlakozni az eGN-hez. Fontos, hogy magát a szoftveres kapcsolat magvalósítását kizárólag az üzemeltető cégek kezdeményezhetik a hivatalnál.</w:t>
      </w:r>
    </w:p>
    <w:p>
      <w:pPr/>
      <w:r>
        <w:rPr/>
        <w:t xml:space="preserve">Minden esetben a szoftvert üzemeltető cégnek kell a Nébih felé jeleznie azt a szándékot, hogy a rendszerébe feltöltött adatokat át szeretné tölteni a Nébih elektronikus gazdálkodási napló (eGN) adatbázisába. Ezt nagyságrendileg már húsz forgalmazó kérvényezte, és hét szoftver jutott el mostanra az éles üzemeléshez. A Nébih kiemelt célja, hogy folyamatosan bővüljön az eGN-nel közvetlen kapcsolatban álló alkalmazások köre, ezzel is támogatva a gazdálkodókat adminisztratív feladataik gördülékeny intézésében.</w:t>
      </w:r>
    </w:p>
    <w:p>
      <w:pPr/>
      <w:r>
        <w:rPr/>
        <w:t xml:space="preserve">A kellemetlen helyzetek elkerülése érdekében azonban fontos a körültekintő választás! A hivatal kéri a gazdálkodókat, hogy piaci szoftver választása előtt minden esetben tájékozódjanak az érintett cégnél, hogy szoftverük kompatibilis-e a Nébih eGN adatbázisával.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https://hellosajto.hu/8946/az-egn-hez-valo-csatlakozasi-szandekukat-a-szoftvercegeknek-kell-jelezniuk/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5A3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2023-11-27T17:11:02+00:00</dcterms:created>
  <dcterms:modified xsi:type="dcterms:W3CDTF">2023-11-27T17:11:02+00:00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