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piacvezető Vienna Insurance Group 55%-ról 90%-ra növeli a részesedését magyarországi érdekeltségeiben</w:t>
      </w:r>
      <w:bookmarkEnd w:id="1"/>
    </w:p>
    <w:p>
      <w:pPr/>
      <w:r>
        <w:rPr/>
        <w:t xml:space="preserve">A Vienna Insurance Group (VIG) 2023. november 21-én adásvételi szerződést írt alá a magyar állami holdingtársasággal, a Corvinus-szal. A szerződés értelmében a VIG további 35%-os részesedést vásárol a magyar holdingban, a VIG Magyarország Befektetési Zrt.-ben.A tranzakció lezárultával a VIG részesedése a VIG Magyarország Befektetési Zrt -ben 55%-ról 90%-ra nő, míg a Corvinus 10%-os részesedése megmarad. A Magyar Nemzeti Bank jóváhagyásától függően a tranzakció várhatóan 2023. november végén zárul.</w:t>
      </w:r>
    </w:p>
    <w:p>
      <w:pPr/>
      <w:r>
        <w:rPr/>
        <w:t xml:space="preserve">A Vienna Insurance Group 2022 márciusában vásárolta meg a holland Aegon csoport magyarországi társaságait. A magyar VIG társaságok irányítására megalakult a VIG Magyarország Befektetési Zrt. holdingtársaság, amelyben a magyar állam 45%-os részesedést szerzett.</w:t>
      </w:r>
    </w:p>
    <w:p>
      <w:pPr/>
      <w:r>
        <w:rPr/>
        <w:t xml:space="preserve">“Magyarországon, mint minden egyes országunkban, hosszú távú piaci stratégiát követünk. A visszavásárlással a magyar piac iránti hosszú távú elkötelezettségünket hangsúlyozzuk, és örömmel folytatjuk a magyar partnereinkkel való stratégiai együttműködést” – nyilatkozta Hartwig Löger, a Vienna Insurance Group vezérigazgatója.</w:t>
      </w:r>
    </w:p>
    <w:p>
      <w:pPr/>
      <w:r>
        <w:rPr/>
        <w:t xml:space="preserve">A Corvinus Nemzetközi Befektetési Zrt., a magyar állam befektetési alapkezelő társasága továbbra is 10%-os részesedéssel rendelkezik a magyar holdingban. A felek megállapodtak abban, hogy a vételárat nem hozzák nyilvánosságra.</w:t>
      </w:r>
    </w:p>
    <w:p>
      <w:pPr/>
      <w:r>
        <w:rPr/>
        <w:t xml:space="preserve">A VIG 27 éve, 1996 óta van jelen Magyarországon, és több, mint 19%-os részesedéssel piacvezető. A két operatív biztosító, az Alfa és az UNION 2023 első félévében 403 millió euró díjbevételt ért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drevenka.edit@alfa.hu</w:t>
      </w:r>
    </w:p>
    <w:p>
      <w:pPr/>
      <w:r>
        <w:rPr/>
        <w:t xml:space="preserve">Eredeti tartalom: Alfa Vienna Insurance Group Biztosító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https://hellosajto.hu/8727/a-piacvezeto-vienna-insurance-group-55-rol-90-ra-noveli-a-reszesedeset-magyarorszagi-erdekeltsegeiben/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Alfa Vienna Insurance Group Biztosító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1A7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2023-11-21T19:20:35+00:00</dcterms:created>
  <dcterms:modified xsi:type="dcterms:W3CDTF">2023-11-21T19:20:35+00:00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