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Hogyan csökkenthető a csomagolási hulladék az EU-ban? (infografika)</w:t>
      </w:r>
      <w:bookmarkEnd w:id="1"/>
    </w:p>
    <w:p>
      <w:pPr/>
      <w:r>
        <w:rPr/>
        <w:t xml:space="preserve">Internetes vásárlás, étel és kávé elvitelre... Egyre nő a csomagolási hulladék mennyisége. Tudja meg, hogyan akarja az EU visszafordítani a növekvő tendenciát!</w:t>
      </w:r>
    </w:p>
    <w:p>
      <w:pPr/>
      <w:r>
        <w:rPr/>
        <w:t xml:space="preserve">Palackok, konténerek, konzervek, dobozok, zacskók - a csomagolásoknak sokféle fajtája létezik, melyeket különböző anyagokból - papír, karton, műanyag, üveg, fa, fém - állítanak elő, és a gyártás minden szakaszában felhasználják őket. Gyártók, fuvarozók, szupermarketek, éttermek, háztartások, mindenkinek szüksége van a csomagolásra az áruk védelme és szállítása érdekében.</w:t>
      </w:r>
    </w:p>
    <w:p>
      <w:pPr/>
      <w:r>
        <w:rPr/>
        <w:t xml:space="preserve">Mi a csomagolás?</w:t>
      </w:r>
    </w:p>
    <w:p>
      <w:pPr/>
      <w:r>
        <w:rPr/>
        <w:t xml:space="preserve">áruk tárolására, védelmére, kezelésére, szállítására vagy bemutatására használt termékek</w:t>
      </w:r>
    </w:p>
    <w:p>
      <w:pPr/>
      <w:r>
        <w:rPr/>
        <w:t xml:space="preserve">Mennyi csomagolási hulladékot termelünk?</w:t>
      </w:r>
    </w:p>
    <w:p>
      <w:pPr/>
      <w:r>
        <w:rPr/>
        <w:t xml:space="preserve">A felsorolt csomagolásoknak mind megvan a maga környezetvédelmi költsége. 2021-ben átlagosan minden EU-s polgár 189 kg csomagolási hulladékot termelt. Tíz év alatt ez a mennyiség több mint 20%-kal nőtt.</w:t>
      </w:r>
    </w:p>
    <w:p>
      <w:pPr/>
      <w:r>
        <w:rPr/>
        <w:t xml:space="preserve">A számok országonként eltérőek, a horvátországi 74 kg-tól az írországi 246 kg-ig.</w:t>
      </w:r>
    </w:p>
    <w:p>
      <w:pPr/>
      <w:r>
        <w:rPr/>
        <w:t xml:space="preserve">2021-ben az EU-ban összesen 84,3 millió tonna csomagolási hulladék keletkezett, 4,8 millió tonnával több, mint egy évvel korábban. A legtöbb papír és karton (40,3%) volt, ezt követte a műanyag (19%), az üveg (18,5%), a fa (17,1%) és a fém (4,9%).</w:t>
      </w:r>
    </w:p>
    <w:p>
      <w:pPr/>
      <w:r>
        <w:rPr/>
        <w:t xml:space="preserve">2021-ben a csomagolási hulladék mintegy 64%-át újrahasznosították, és mintegy 80%-át hasznosították, ami azt jelenti, hogy a hulladékot így vagy úgy kezelték, hogy a jövőben hasznos célt szolgálhasson (ide tartozik az újrahasznosítás is).Bővebben a hulladékkezelésről az EU-ban itt írtunk.</w:t>
      </w:r>
    </w:p>
    <w:p>
      <w:pPr/>
      <w:r>
        <w:rPr/>
        <w:t xml:space="preserve">A csomagolásra és a csomagolási hulladékra vonatkozó uniós szabályok</w:t>
      </w:r>
    </w:p>
    <w:p>
      <w:pPr/>
      <w:r>
        <w:rPr/>
        <w:t xml:space="preserve">A csomagolásra és a csomagolási hulladékra vonatkozó uniós szabályok a csomagolás tervezésére és a csomagolási hulladék kezelésére egyaránt kiterjednek. Céljuk a nemzeti intézkedések harmonizálása, a hulladékkeletkezés megelőzése, valamint az újrafelhasználás, újrahasznosítás és hasznosítás fokozása. Minimális követelményeket is meghatároznak, amelyeknek az EU piacán a csomagolásnak meg kell felelnie.</w:t>
      </w:r>
    </w:p>
    <w:p>
      <w:pPr/>
      <w:r>
        <w:rPr/>
        <w:t xml:space="preserve">Ezek a szabályok 1994-ből származnak, és 2018-ban módosultak. Az EU egyik célkitűzése a körforgásos gazdaság megteremtése 2050-re, ezért a Parlament a szabályok új felülvizsgálatára irányuló, 2022 novemberében benyújtott bizottsági javaslaton dolgozik.</w:t>
      </w:r>
    </w:p>
    <w:p>
      <w:pPr/>
      <w:r>
        <w:rPr/>
        <w:t xml:space="preserve">Mit szeretne a Parlament?</w:t>
      </w:r>
    </w:p>
    <w:p>
      <w:pPr/>
      <w:r>
        <w:rPr/>
        <w:t xml:space="preserve">A Parlament környezetvédelmi bizottsága 2023 októberében fogadta el álláspontját. A képviselők szeretnék:</w:t>
      </w:r>
    </w:p>
    <w:p>
      <w:pPr/>
      <w:r>
        <w:rPr/>
        <w:t xml:space="preserve">a nagyon könnyű műanyag zacskók árusításának betiltása</w:t>
      </w:r>
    </w:p>
    <w:p>
      <w:pPr/>
      <w:r>
        <w:rPr/>
        <w:t xml:space="preserve">konkrét hulladékcsökkentési célokat a műanyag csomagolásokra vonatkozóan</w:t>
      </w:r>
    </w:p>
    <w:p>
      <w:pPr/>
      <w:r>
        <w:rPr/>
        <w:t xml:space="preserve">ösztönözni az újrafelhasználási és utántöltési lehetőségeket azáltal, hogy konkrét kritériumokat határoznak meg az újrafelhasználható csomagolásra, és lehetőséget biztosítanak a fogyasztók számára, hogy saját tároló edényeiket használják az élelmiszerek és italok elvitelére</w:t>
      </w:r>
    </w:p>
    <w:p>
      <w:pPr/>
      <w:r>
        <w:rPr/>
        <w:t xml:space="preserve">tiltsák be a tartósan megmaradó szennyező anyagokat (más néven „örök vegyi anyagokat”), amelyeket az élelmiszerek tűz- vagy vízálló csomagolására használnak, és amelyek hatással lehetnek egészségünkre.</w:t>
      </w:r>
    </w:p>
    <w:p>
      <w:pPr/>
      <w:r>
        <w:rPr/>
        <w:t xml:space="preserve">Következő lépések</w:t>
      </w:r>
    </w:p>
    <w:p>
      <w:pPr/>
      <w:r>
        <w:rPr/>
        <w:t xml:space="preserve">A Parlament a 2023. november 20–23-i plenáris ülésén szavaz a témáról. Ezt követően a képviselők készen állnak arra, hogy tárgyalásokat kezdjenek a Tanáccsal a jogalkotási szövegről.</w:t>
      </w:r>
    </w:p>
    <w:p>
      <w:pPr/>
      <w:r>
        <w:rPr/>
        <w:t xml:space="preserve">Tudjon meg többet a hulladékkezelésről az EU-ban</w:t>
      </w:r>
    </w:p>
    <w:p>
      <w:pPr/>
      <w:r>
        <w:rPr/>
        <w:t xml:space="preserve">Tengeri hulladék: adatok, érdekességek, és új uniós szabályok</w:t>
      </w:r>
    </w:p>
    <w:p>
      <w:pPr/>
      <w:r>
        <w:rPr/>
        <w:t xml:space="preserve">A textilgyártás és a textilhulladék környezetre gyakorolt hatása (infografika)</w:t>
      </w:r>
    </w:p>
    <w:p>
      <w:pPr/>
      <w:r>
        <w:rPr/>
        <w:t xml:space="preserve">Elektronikai hulladék az EU-ban: tények és adatok (infografika)</w:t>
      </w:r>
    </w:p>
    <w:p>
      <w:pPr/>
      <w:r>
        <w:rPr/>
        <w:t xml:space="preserve">További információ</w:t>
      </w:r>
    </w:p>
    <w:p>
      <w:pPr/>
      <w:r>
        <w:rPr/>
        <w:t xml:space="preserve">A csomagolásról és a csomagolási hulladékokról szóló irányelv felülvizsgálata (2023. március)</w:t>
      </w:r>
    </w:p>
    <w:p>
      <w:pPr/>
      <w:r>
        <w:rPr/>
        <w:t xml:space="preserve">A joglakotás folyamata</w:t>
      </w:r>
    </w:p>
    <w:p>
      <w:pPr/>
      <w:r>
        <w:rPr/>
        <w:t xml:space="preserve">Eurostat: Csomagolási hulladék statisztikák</w:t>
      </w:r>
    </w:p>
    <w:p>
      <w:pPr/>
      <w:r>
        <w:rPr/>
        <w:t xml:space="preserve">REF: 20231109STO09917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Szontagh Andrásné Annamária, sajtóattasé</w:t>
      </w:r>
    </w:p>
    <w:p>
      <w:pPr>
        <w:numPr>
          <w:ilvl w:val="0"/>
          <w:numId w:val="1"/>
        </w:numPr>
      </w:pPr>
      <w:r>
        <w:rPr/>
        <w:t xml:space="preserve">+36 1 411 3552</w:t>
      </w:r>
    </w:p>
    <w:p>
      <w:pPr>
        <w:numPr>
          <w:ilvl w:val="0"/>
          <w:numId w:val="1"/>
        </w:numPr>
      </w:pPr>
      <w:r>
        <w:rPr/>
        <w:t xml:space="preserve">andrasne.szontagh@europarl.europa.eu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Európai Parlament Magyarországi Kapcsolattartó Irodája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Európai Parlament Magyarországi Kapcsolattartó Irodája
                <w:br/>
                <w:br/>
              </w:t>
            </w:r>
          </w:p>
        </w:tc>
      </w:tr>
    </w:tbl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https://hellosajto.hu/8595/hogyan-csokkentheto-a-csomagolasi-hulladek-az-eu-ban-infografika/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C1106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2023-11-16T18:40:19+00:00</dcterms:created>
  <dcterms:modified xsi:type="dcterms:W3CDTF">2023-11-16T18:40:19+00:00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