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élősertés exportja 9,5 százalékkal csökkent</w:t>
      </w:r>
      <w:bookmarkEnd w:id="1"/>
    </w:p>
    <w:p>
      <w:pPr/>
      <w:r>
        <w:rPr/>
        <w:t xml:space="preserve">A KSH adatai szerint Magyarország élősertés-kivitele 9,5 százalékkal csökkent (19,9 ezer tonna) 2023 január–augusztusában a 2022. január–augusztusi mennyiséghez viszonyítva. Az élősertés-behozatal 11 százalékkal 49,2 ezer tonnára nőtt a megfigyelt időszakban. A nemzetközi piacon értékesített sertéshús mennyisége 12,5 százalékkal csökkent (94,3 ezer tonna), ugyanakkor értéke közel 11 százalékkal nőtt a megfigyelt időszakban. A sertéshúsimport volumene 12 százalékkal (92 ezer tonna) esett vissza, míg értéke 26 százalékkal volt több.</w:t>
      </w:r>
    </w:p>
    <w:p>
      <w:pPr/>
      <w:r>
        <w:rPr/>
        <w:t xml:space="preserve">Az AKI PÁIR adatai szerint a hazai termelésű vágósertés termelői ára áfa és szállítási költség nélkül 845 forint/kilogramm hasított meleg súly volt 2023 októberében, ami 1,6 százalékos emelkedést jelentett az egy évvel korábbi átlagárhoz képest. A darabolt sertéshús (karaj, tarja, comb) feldolgozói értékesítési ára 1,5 százalékkal volt magasabb ugyanebben az összehasonlításban. A KSH adatai szerint a rövidkaraj fogyasztói ára 8 százalékkal, a sertéscombé 20 százalékkal nőtt ugyanekkor.</w:t>
      </w:r>
    </w:p>
    <w:p>
      <w:pPr/>
      <w:r>
        <w:rPr/>
        <w:t xml:space="preserve">További információk e témában az Agrárpiaci jelentések – Élő állat és hús című kiadványunkban olvashatók, mely innen érhető el: 22.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https://hellosajto.hu/8467/az-elosertes-exportja-95-szazalekkal-csokkent/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F51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2023-11-14T19:02:19+00:00</dcterms:created>
  <dcterms:modified xsi:type="dcterms:W3CDTF">2023-11-14T19:02:19+00:00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