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Szaporítóanyagok ellenőrzése az ónodi vásáron</w:t>
      </w:r>
      <w:bookmarkEnd w:id="1"/>
    </w:p>
    <w:p>
      <w:pPr/>
      <w:r>
        <w:rPr/>
        <w:t xml:space="preserve">A Nébih a vármegyei kormányhivatalok szakembereivel novemberben 2-án az ónodi Országos Állat- és Kirakodóvásáron helyszíni ellenőrzést tartott, melynek során több mint ezer nem megfelelő gyümölcsültetési anyag megsemmisítése mellett több esetben a helyszíni értékesítés betiltására is sor került. Az ellenőrök jellemzően a szaporítóanyag értékesítése, a szőlő- és gyümölcs, valamint a dísznövényültetési anyagok címkézése, továbbá a szaporítóanyagok származását igazoló dokumentumok kapcsán tártak fel szabálytalanságokat.</w:t>
      </w:r>
    </w:p>
    <w:p>
      <w:pPr/>
      <w:r>
        <w:rPr/>
        <w:t xml:space="preserve">A vásáron elvégzett vizsgálatokat a hivatal több osztálya a vármegyei kormányhivatalok és a NAV munkatársainak bevonásával végezte. A piaci ellenőrzés során ismeretlen eredetű és problémás minőségű szaporítóanyagokra bukkantak a szakemberek. Az ellenőrök ezernél több gyümölcsültetési anyag esetében rendeltek el helyszíni megsemmisítést, továbbá az árusítás azonnali betiltását. </w:t>
      </w:r>
    </w:p>
    <w:p>
      <w:pPr/>
      <w:r>
        <w:rPr/>
        <w:t xml:space="preserve">A legproblémásabb ‒ az ellenőrzés során megsemmisített ‒ tételek a fekete ribiszke fajból származtak. A szakemberek több esetben is azzal szembesültek, hogy az árusok magnóliaként vagy piros ribiszkeként kínálták a fekete ribiszkét.</w:t>
      </w:r>
    </w:p>
    <w:p>
      <w:pPr/>
      <w:r>
        <w:rPr/>
        <w:t xml:space="preserve">A gyümölcsoltványok esetében az almatermésűek (alma, körte, birs) és a csonthéjasok (szilva, meggy, cseresznye, kajszibarack és őszibarack) csoportjában, a dísznövényültetési anyagoknál pedig a rózsatövek esetében történtek szabálytalanságok. </w:t>
      </w:r>
    </w:p>
    <w:p>
      <w:pPr/>
      <w:r>
        <w:rPr/>
        <w:t xml:space="preserve">A gyümölcsfák címkézésével kapcsolatban többféle problémát is feltártak az ellenőrök. Számos esetben teljesen hiányzott a címke, ami a szaporítóanyag azonnali megsemmisítését vonta maga után.  A hatóság ‒ ellenőrizve annak végrehajtását ‒ a jogsértő állapot megszüntetésére kötelezte a forgalmazókat. Előfordult hiányos, ellentmondásos adattartalmú, valamint több esetben lengyel és román nyelvű címkézés is. A külföldi szaporítóanyagok esetében az ellenőrök több tételnél találtak ‒ a növényútlevél adattartalmára vonatkozó követelményeket nem teljesítő ‒ hiányos termelői címkét.</w:t>
      </w:r>
    </w:p>
    <w:p>
      <w:pPr/>
      <w:r>
        <w:rPr/>
        <w:t xml:space="preserve">A rózsatövek esetében is jellemző volt a tövenkénti fajtamegjelölés hiánya. Sok esetben mindössze egy-egy nagyobb mennyiségű rózsatőre voltak utólagosan színes képek rögzítve, továbbá vagy hiányoztak a származást igazoló dokumentumok is, vagy legfeljebb csak összefoglalóan „rózsa”, „rózsatő” megnevezést tartalmaztak. </w:t>
      </w:r>
    </w:p>
    <w:p>
      <w:pPr/>
      <w:r>
        <w:rPr/>
        <w:t xml:space="preserve">A szőlők esetében a kötegelt ültetési anyagon előző évi hatósági címke nem rendeltetésszerű és a jogszabálynak nem megfelelő felhasználását állapították meg az ellenőrök. A konténeres anyag esetén pedig hiányos adattartalmú címkét találtak a szakemberek.</w:t>
      </w:r>
    </w:p>
    <w:p>
      <w:pPr/>
      <w:r>
        <w:rPr/>
        <w:t xml:space="preserve">Valamennyi említett szaporítóanyag esetében egyúttal felmerültek minőségi problémák is. A gyümölcs- és dísznövény-szaporítóanyagoknál a szabadgyökerű tételeknél egyes esetekben a gyökereket nem takarták még fóliával sem, más esetekben már a száradás jeleit mutatták a növények, de előfordultak kihajtott gyökércsomagolt rózsatövek is, illetve fóliazacskós csomagolás esetében elszáradt, megpenészedett vagy hosszú etiolált hajtásokat tartalmazó vesszőkkel rendelkeztek.</w:t>
      </w:r>
    </w:p>
    <w:p>
      <w:pPr/>
      <w:r>
        <w:rPr/>
        <w:t xml:space="preserve">A Nébih – a társhatóságok bevonásával – a jövőben is megteszi a szükséges lépéseket az illegális forgalmazás felszámolása érdekében. </w:t>
      </w:r>
    </w:p>
    <w:p>
      <w:pPr/>
      <w:r>
        <w:rPr/>
        <w:t xml:space="preserve">A szaporítóanyagok forgalmazásával kapcsolatban tapasztalt szabálysértés az mgei@nebih.gov.hu címen jelezhető.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https://hellosajto.hu/8312/szaporitoanyagok-ellenorzese-az-onodi-vasaron/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FD9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2023-11-10T15:43:57+00:00</dcterms:created>
  <dcterms:modified xsi:type="dcterms:W3CDTF">2023-11-10T15:43:57+00:00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