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KPMG és a Microsoft globális ESG Akadémiát indított</w:t>
      </w:r>
      <w:bookmarkEnd w:id="1"/>
    </w:p>
    <w:p>
      <w:pPr/>
      <w:r>
        <w:rPr/>
        <w:t xml:space="preserve">A „KPMG ESG Akadémia” a KPMG, a Microsoft és számos elismert egyetem együttműködésében indult el. Célja, hogy elérhetővé tegye a naprakész és nélkülözhetetlen ESG-tudást, támogassa és képezze az üzleti élet szereplőit a legváltozatosabb fenntarthatósági témákban. </w:t>
      </w:r>
    </w:p>
    <w:p>
      <w:pPr/>
      <w:r>
        <w:rPr/>
        <w:t xml:space="preserve">A KPMG és a Microsoft közösen kidolgozott ESG Akadémiája egy különleges, modern üzleti tananyag, amely működhet önálló virtuális tanuló eszközként, de integrálható az ügyfelek saját, belső képzési platformjaiba is. Az ESG Akadémia választható tudásszinten és mélységben mutatja be az ESG és a kapcsolódó tudományágak témáit. A számtalan, egymást kiegészítő modulból álló képzés a KPMG Learning Enablement and Analytics Platformját használja, amely egy előre konfigurált, a Microsoft 365, Azure, Teams és Microsoft Viva Learning által támogatott platform – ennek segítségével a tanultak azonnal hasznosíthatók a munkafolyamatokban.</w:t>
      </w:r>
    </w:p>
    <w:p>
      <w:pPr/>
      <w:r>
        <w:rPr/>
        <w:t xml:space="preserve">Az Akadémia tananyagát vezető egyetemek és intézmények elismert ESG-specialistái fejlesztették ki a KPMG fenntarthatósági szakértőivel közösen, a legfrissebb környezeti, társadalmi és irányítási (ESG) témákban. A tanfolyam tartalma teljes mértékben testre szabható, ami azt jelenti, hogy felső vezetők és a menedzsmenten kívüli munkatársak részére egyaránt indítható rugalmas ESG-képzés. Az üzleti és akadémiai tanulás hatékony kombinációjával a KPMG ESG Akadémia ugyanis mind az alapszintű, mind a haladó szintű, komplex, szakértői tanulást biztosítja, azzal a lehetőséggel, hogy bizonyos üzleti szektorokra, funkciókra és ESG-területekre külön is összpontosít – így el lehet mélyülni olyan konkrét támákban is, mint a körforgásos gazdálkodás, a jelentéstétel vagy épp az üzleti dekarbonizációs stratégiák.</w:t>
      </w:r>
    </w:p>
    <w:p>
      <w:pPr/>
      <w:r>
        <w:rPr/>
        <w:t xml:space="preserve">Rakó Ágnes, a KPMG magyarországi vállalatának partnere az ESG Akadémia indulásakor kiemelte, "az üzleti vezetőkkel folytatott beszélgetéseim során rendszeresen hallom, hogy a komplexitás, a megértés hiánya, valamint az információkhoz és a helyzetértékelésekhez való tényleges hozzáférés nehézsége az, ami visszatartja őket a fenntarthatóság útján. A KPMG ESG Akadémia elindításának célja, hogy egy helyen gyűjtsük össze ezeket a nélkülözhetetlen információkat, hogy a döntéshozók képesek legyenek elindítani a pozitív változásokat.”</w:t>
      </w:r>
    </w:p>
    <w:p>
      <w:pPr/>
      <w:r>
        <w:rPr/>
        <w:t xml:space="preserve">Nagy Julianna, a KPMG szenior menedzsere azt is hozzátette, hogy mára az ESG jelentések egyre komplexebbek. Az elkészítésükkel járó kihívások, a szükséges adatok és kapcsolódó folyamatok újdonsága a gazdaság minden szereplőjének kihívást jelenthet. „Kiemelten fontos, hogy a felkészülést megfelelő időben, megfelelő erőforrások allokálásával kezdjék meg a vállalatok. Ebben kívánjuk támogatni ügyfeleinket, hiszen az elvárások ismerete nagyban hozzásegít minket a kitűzött célok eléréséhez."</w:t>
      </w:r>
    </w:p>
    <w:p>
      <w:pPr/>
      <w:r>
        <w:rPr/>
        <w:t xml:space="preserve">A KPMG ESG Akadémia része azoknak az új, innovatív, digitális megoldásoknak, amelyeket a KPMG és a Microsoft azért indítottak el, hogy támogassák és fejlesszék a vállalkozások ESG-fókuszú szemléletét. A globális együttműködés része például a 2023 tavaszán elindított KPMG Circularity Tracker, amely segít automatizálni a különböző forrásokból származó adatgyűjtést, és modellalapú adatszámításokat végez.</w:t>
      </w:r>
    </w:p>
    <w:p>
      <w:pPr/>
      <w:r>
        <w:rPr/>
        <w:t xml:space="preserve">2021-ben a KPMG több mint másfél milliárd dolláros globális programot indított az ügyfelek fenntarthatósági törekvéseinek magas színvonalú kiszolgálására. A program része volt több globális és regionális ESG szakértői központ létrehozása. Emellett a tagvállalatok szerte a világon komplex ESG szolgáltatásokat kínálnak, és minden munkavállaló számára biztosítják a magas színvonalú ESG-képzéseket.</w:t>
      </w:r>
    </w:p>
    <w:p>
      <w:pPr/>
      <w:r>
        <w:rPr/>
        <w:t xml:space="preserve">Az ESG Akadémiával a KPMG ezeket a törekvéseket bővíti ki, és teszi elérhetővé a legfrissebb és nélkülözhetetlen ESG-tudást modern üzleti tananyag formájában az ügyfelek számára is.</w:t>
      </w:r>
    </w:p>
    <w:p>
      <w:pPr/>
      <w:r>
        <w:rPr/>
        <w:t xml:space="preserve">További információ: www.kpmgesgacademy.com</w:t>
      </w:r>
    </w:p>
    <w:p>
      <w:pPr/>
      <w:r>
        <w:rPr/>
        <w:t xml:space="preserve">Sajtókapcsolat:</w:t>
      </w:r>
    </w:p>
    <w:p>
      <w:pPr>
        <w:numPr>
          <w:ilvl w:val="0"/>
          <w:numId w:val="1"/>
        </w:numPr>
      </w:pPr>
      <w:r>
        <w:rPr/>
        <w:t xml:space="preserve">Rakó Ágnes, Partner</w:t>
      </w:r>
    </w:p>
    <w:p>
      <w:pPr>
        <w:numPr>
          <w:ilvl w:val="0"/>
          <w:numId w:val="1"/>
        </w:numPr>
      </w:pPr>
      <w:r>
        <w:rPr/>
        <w:t xml:space="preserve">KPMG in Hungary</w:t>
      </w:r>
    </w:p>
    <w:p>
      <w:pPr>
        <w:numPr>
          <w:ilvl w:val="0"/>
          <w:numId w:val="1"/>
        </w:numPr>
      </w:pPr>
      <w:r>
        <w:rPr/>
        <w:t xml:space="preserve">+36 1 887 7101</w:t>
      </w:r>
    </w:p>
    <w:p>
      <w:pPr/>
      <w:r>
        <w:rPr/>
        <w:t xml:space="preserve">Eredeti tartalom: KPMG</w:t>
      </w:r>
    </w:p>
    <w:p>
      <w:pPr/>
      <w:r>
        <w:rPr/>
        <w:t xml:space="preserve">Továbbította: Helló Sajtó! Üzleti Sajtószolgálat</w:t>
      </w:r>
    </w:p>
    <w:p>
      <w:pPr/>
      <w:r>
        <w:rPr/>
        <w:t xml:space="preserve">
          Ez a sajtóközlemény a következő linken érhető el:
          <w:br/>
          https://hellosajto.hu/6768/a-kpmg-es-a-microsoft-globalis-esg-akademiat-inditott/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2023-09-28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KPMG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CB1A4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2023-11-15T20:08:17+00:00</dcterms:created>
  <dcterms:modified xsi:type="dcterms:W3CDTF">2023-11-15T20:08:17+00:00</dcterms:modified>
</cp:coreProperties>
</file>

<file path=docProps/custom.xml><?xml version="1.0" encoding="utf-8"?>
<Properties xmlns="http://schemas.openxmlformats.org/officeDocument/2006/custom-properties" xmlns:vt="http://schemas.openxmlformats.org/officeDocument/2006/docPropsVTypes"/>
</file>