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Matolcsy György felszólalt a Sanghaj Fórumon</w:t>
      </w:r>
      <w:bookmarkEnd w:id="1"/>
    </w:p>
    <w:p>
      <w:pPr/>
      <w:r>
        <w:rPr/>
        <w:t xml:space="preserve">Matolcsy György kiemelt felszólalóként vett részt a Sanghaj Fórum ellátási láncokra fókuszáló szekciójában. A Fórumon való előadás mellett Matolcsy György a Fudan Egyetem rektorával is tárgyalt az MNB oktatási partnereivel való együttműködési lehetőségekről. A jegybankelnök kínai utazását Sencsenben folytatja, ahol többek között találkozik az egyik legjobb kínai kutatóközpont, a China Development Institute, valamint a Huawei vezetőségével is.</w:t>
      </w:r>
    </w:p>
    <w:p>
      <w:pPr/>
      <w:r>
        <w:rPr/>
        <w:t xml:space="preserve">Matolcsy György kiemelt felszólalóként vett részt aShanghai Forum Rethinking Global Supply Chains and Trade Flows: De-risking or Re-linking? című alfórumán. A jegybankelnök előadásában arról beszélt, hogyan aknázhatóak ki a 21. század megatrendjei, úgy mint Eurázsia felemelkedése, a tudományos és technológiai forradalom, a hálózatosodás és a fenntartható gazdasági átállás. Felszólalásában felhívta a figyelmet a gazdaságtörténet ciklikus természetére és a mintázatok által kínált fejlődési lehetőségekre. Matolcsy György előadása során hangsúlyozta az új technológiák szerepét a fenntartható gazdasági átállásban, amelyhez a pénzügyi szférában a digitális jegybankpénz (CBDC) fejlesztése és alkalmazása nyújthat támogatást. A jegybankelnök kiemelte, hogy a tehetség, a technológia, a tudás, valamint a tőke egymás szorzataként segít kiaknázni a jelenlegi globális folyamatokban rejlő lehetőségeket.</w:t>
      </w:r>
    </w:p>
    <w:p>
      <w:pPr/>
      <w:r>
        <w:rPr/>
        <w:t xml:space="preserve">Matolcsy György a Sanghaj Fórum margóján továbbá számos egyeztetést folytatott a Magyar Nemzeti Bank kiemelt kínai partnereivel, úgy, mint a Fudan Egyetem rektorával, Jin Li úrral, akivel megállapodtak a további szakmai együttműködés irányaiban. Az MNB elnöke Sanghaj városból Sencsenbe utazik, ahol többek között az egyik legjobb kínai kutatóközpont, a China Development Institute vezetőivel egyeztet és látogatást tesz a Huawei Technologies vállalat központjában.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Nemzeti Bank
                <w:br/>
                <w:br/>
                Matolcsy György kiemelt felszólalóként vett részt a Sanghaj Fórum ellátási láncokra fókuszáló szekciójában.
              </w:t>
            </w:r>
          </w:p>
        </w:tc>
      </w:tr>
    </w:tbl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https://hellosajto.hu/7872/matolcsy-gyorgy-felszolalt-a-sanghaj-forumon/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5FA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2023-10-27T15:19:45+00:00</dcterms:created>
  <dcterms:modified xsi:type="dcterms:W3CDTF">2023-10-27T15:19:45+00:00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