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Csökkent a kukorica világpiaci ára</w:t>
      </w:r>
      <w:bookmarkEnd w:id="1"/>
    </w:p>
    <w:p>
      <w:pPr/>
      <w:r>
        <w:rPr/>
        <w:t xml:space="preserve">A Tallage tájékoztatása szerint az amerikai termény piacra kerülése, a rekordmennyiségű brazíliai export és az európai betakarítás hatására csökkent a kukorica világpiaci ára szeptember 9. és október 5. között. Az USA-ban megtermelt kukorica novemberi kiviteli ára 10 dollárral 224, a decemberi 7 dollárral 223, a 2024. januári 6 dollárral 225 dollár/tonnára ereszkedett a jelzett időszakban. Argentínában a november–decemberi szállítású terménnyel 223–225 dollár/tonnáért kereskedtek ugyanekkor. A brazíliai kukorica novemberi exportára 223 (–7 dollár), a decemberi 227, a 2024. januári pedig 230 dollár/tonna volt. Ukrajnában 39 dollárral mérséklődött (208 dollár/tonna) a termény azonnali kikötői ára (FOB). Bulgáriában és Romániában változatlanul 218 dollár/tonna volt a kukorica spot piaci ára október 5-ig. Franciaországban 217 dollár/tonnáért kereskedtek az azonnali, 218–219 dollár/tonnáért (–18 dollár) a november–decemberi szállítású terménnyel.</w:t>
      </w:r>
    </w:p>
    <w:p>
      <w:pPr/>
      <w:r>
        <w:rPr/>
        <w:t xml:space="preserve">Magyarországon az AKI PÁIR adatai szerint átlagosan 54,1 ezer forint/tonna termelői áron cserélt gazdát a takarmánykukorica október második hetében, ami az egy évvel korábbitól 60 százalékkal maradt el. A Budapesti Értéktőzsdén az ISCC NUTS II fenntartható takarmánykukorica novemberi jegyzése 55 ezer, a decemberi és a 2024. márciusi 61 ezer, a 2024. májusi 62 ezer, a 2024. júliusi pedig 63 ezer forint/tonna volt október 20-án.</w:t>
      </w:r>
    </w:p>
    <w:p>
      <w:pPr/>
      <w:r>
        <w:rPr/>
        <w:t xml:space="preserve">További információk e témában az Agrárpiaci jelentések – Gabona és ipari növények című kiadványunkban olvashatók, mely innen érhető el: 21.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https://hellosajto.hu/7788/csokkent-a-kukorica-vilagpiaci-ara-2/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BA335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2023-10-25T16:44:01+00:00</dcterms:created>
  <dcterms:modified xsi:type="dcterms:W3CDTF">2023-10-25T16:44:01+00:00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