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UPS októbertől mesterséges intelligencia segítségével végzi a vámkezelést Európa szerte</w:t>
      </w:r>
      <w:bookmarkEnd w:id="1"/>
    </w:p>
    <w:p>
      <w:pPr/>
      <w:r>
        <w:rPr/>
        <w:t xml:space="preserve">A UPS Európai Unióba szállíttató ügyfelei októbertől egy saját fejlesztésű, mesterséges intelligenciával működő eszközt használhatnak a vámkódok automatikus generálásához. Ez a megoldás az európai nemzetközi kereskedelem egy kritikus fontosságú tényezőjét teszi gördülékenyebbé. </w:t>
      </w:r>
    </w:p>
    <w:p>
      <w:pPr/>
      <w:r>
        <w:rPr/>
        <w:t xml:space="preserve">Az új eszköz a küldemény feladásakor megadott leírását alapul véve, mesterséges intelligencia és gépi tanulás felhasználásával adja meg az ügyfelek számára az Európai Unió hatóságai által megkövetelt Harmonizált áruleíró (HS) kódokat.</w:t>
      </w:r>
    </w:p>
    <w:p>
      <w:pPr/>
      <w:r>
        <w:rPr/>
        <w:t xml:space="preserve">Az EU a világ áruforgalmának mintegy 15%-át teszi ki, ezért nem véletlen, hogy a UPS MI-alapú eszköze éppen akkor válik elérhetővé, amikor az új uniós importellenőrzési rendszert (az ICS2-t) bevezetik. Az ICS2 megköveteli a vállalkozásoktól, hogy egy részletes adatlistát adjanak meg a vámkezelt termékeikről.</w:t>
      </w:r>
    </w:p>
    <w:p>
      <w:pPr/>
      <w:r>
        <w:rPr/>
        <w:t xml:space="preserve">Az eszköz különösen az Európán kívüli kis- és középvállalkozások számára lesz nagy segítség, akiknek a legtöbbször nincs idejük vagy hiányzik a szükséges tudásuk ahhoz, hogy meghatározzák a termékeikhez tartozó megfelelő HR-kódokat. Az eszköz révén ugyanakkor a UPS ügyfelei mostantól a vámkezelés bonyolult folyamatai helyett az üzleti tevékenységükre koncentrálhatnak. </w:t>
      </w:r>
    </w:p>
    <w:p>
      <w:pPr/>
      <w:r>
        <w:rPr/>
        <w:t xml:space="preserve">A megoldás egy sikeres tesztidőszakon esett át, ami során több mint 1 millió szállítmányhoz generált megfelelő kódot.</w:t>
      </w:r>
    </w:p>
    <w:p>
      <w:pPr/>
      <w:r>
        <w:rPr/>
        <w:t xml:space="preserve">"A megfelelő megoldásokkal a határokon átnyúló szállításnak nem kell bonyolultabbnak lennije, mint az országhatáron belül. A UPS megoldásai révén az ügyfeleink jelentősen csökkenthetik költségeiket azáltal, hogy áruik kevesebb időtt töltenek el a vámon, nem kell felesleges díjakat kifizetniük, és akár a legkisebb vállalkozások számára is elérhetővé teszik a nemzetközi szállítás lehetőségét." – mondta el Stuart Lund, a UPS régiós vámügynöki szolgáltatás vezetője.</w:t>
      </w:r>
    </w:p>
    <w:p>
      <w:pPr/>
      <w:r>
        <w:rPr/>
        <w:t xml:space="preserve">A UPS a határokon átnyúló kereskedelmet megkönnyítő további különleges szolgáltatásai:</w:t>
      </w:r>
    </w:p>
    <w:p>
      <w:pPr/>
      <w:r>
        <w:rPr/>
        <w:t xml:space="preserve">UPS® Export Assure, egy okos eszköz, amely segít a termékek előírásoknak megfelelő leírását elkészíteni - szintén egy ICS2 követelmény.</w:t>
      </w:r>
    </w:p>
    <w:p>
      <w:pPr/>
      <w:r>
        <w:rPr/>
        <w:t xml:space="preserve">UPS Paperless® Invoice, amely segítségével az ügyfelek elektronikusan nyújthatják be a kereskedelmi és vámdokumentációt, ami kevesebb kézi feldolgozást, kevesebb vámkezelést és több millió kinyomtatott dokumentum megspórolását jelenti a szállítási folyamat során.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Szántó András</w:t>
      </w:r>
    </w:p>
    <w:p>
      <w:pPr>
        <w:numPr>
          <w:ilvl w:val="0"/>
          <w:numId w:val="1"/>
        </w:numPr>
      </w:pPr>
      <w:r>
        <w:rPr/>
        <w:t xml:space="preserve">NOGUCHI</w:t>
      </w:r>
    </w:p>
    <w:p>
      <w:pPr>
        <w:numPr>
          <w:ilvl w:val="0"/>
          <w:numId w:val="1"/>
        </w:numPr>
      </w:pPr>
      <w:r>
        <w:rPr/>
        <w:t xml:space="preserve">aszanto@noguchi.hu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UPS
                <w:br/>
                <w:br/>
              </w:t>
            </w:r>
          </w:p>
        </w:tc>
      </w:tr>
    </w:tbl>
    <w:p>
      <w:pPr/>
      <w:r>
        <w:rPr/>
        <w:t xml:space="preserve">Eredeti tartalom: UPS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https://hellosajto.hu/7527/a-ups-oktobertol-mesterseges-intelligencia-segitsegevel-vegzi-a-vamkezelest-europa-szerte/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UPS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E8C1E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2023-10-18T16:47:20+00:00</dcterms:created>
  <dcterms:modified xsi:type="dcterms:W3CDTF">2023-10-18T16:47:20+00:00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