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Továbbra is 55 ezer pont felett a BUX index</w:t>
      </w:r>
      <w:bookmarkEnd w:id="1"/>
    </w:p>
    <w:p>
      <w:pPr/>
      <w:r>
        <w:rPr/>
        <w:t xml:space="preserve">Az előző hónap kimagasló záróértéke után szeptemberben is tartotta formáját a BUX index: a BÉT elsődleges részvénymutatója 55 ezer pont felett, 55 838,5 ponton fejezte be a hónapot, amely további 0,1 százalékos növekedést jelent augusztushoz képest. Az azonnali piac forgalma ezúttal 263,7 milliárd forintot tett ki, amely 12,6 milliárd forint értékű napi átlagnak felel meg. A legnépszerűbb részvények sorrendjében nem történt változás, az OTP Bank, a Richter Gedeon és a MOL vezették a mezőnyt, 169,8, 31,3 és 31,2 milliárd értékű forgalommal, míg a brókercégek mezőnyében a WOOD &amp; Company, az ERSTE, és a Concorde jártak az élen.</w:t>
      </w:r>
    </w:p>
    <w:p>
      <w:pPr/>
      <w:r>
        <w:rPr/>
        <w:t xml:space="preserve">A nemzetközi részvénypiacokon továbbra is borús hangulat uralkodik: az Egyesült Államokban a központi banki rendszer által előrevetített üzenetek adnak okot aggodalomra, amelyek alapján a magas kamatok továbbra is jelen lesznek, ez pedig kiemelt nyomást gyakorol a tőzsdékre. A befektetői aggályok, ha mérsékeltebben is, de az ázsiai és európai vezető tőzsdéken is megjelentek a hónap során.</w:t>
      </w:r>
    </w:p>
    <w:p>
      <w:pPr/>
      <w:r>
        <w:rPr/>
        <w:t xml:space="preserve">A globális összképpel szemben a hazai tőkepiac meg tudta tartani a stabilitását szeptemberben is, a BUX index, enyhe, 0,1 százalékos növekedéssel, újabb rekordot döntött: 55 838,5 ponton zárt, legmagasabb értékét, 58 020 pontot pedig szeptember 15-én érte el, amely minden idők legmagasabb napi záróértékének bizonyult.</w:t>
      </w:r>
    </w:p>
    <w:p>
      <w:pPr/>
      <w:r>
        <w:rPr/>
        <w:t xml:space="preserve">A legnagyobb, 169,8 milliárd forint értékben szeptemberben továbbra is az OTP Bank részvényeivel zajlott a kereskedés, őt követte a Richter Gedeon és a MOL: előbbi 31,3 milliárd, utóbbi 31,2 milliárd forintos forgalommal zárta a szeptembert. A mid-capek közül az OPUS emelkedett ki, 40 százalékos részvényárfolyam-növekedéssel, a középvállalati piacon, a BÉT Xtenden pedig a NAVIGATOR tudhat maga mögött erős hónapot, 50 százalékos emelkedéssel.</w:t>
      </w:r>
    </w:p>
    <w:p>
      <w:pPr/>
      <w:r>
        <w:rPr/>
        <w:t xml:space="preserve">Az azonnali részvénypiac forgalma összességében ebben a hónapban 263,7 milliárd forintot tett ki, amely egy kereskedési napra vetítve 12,6 milliárd forintot jelent.</w:t>
      </w:r>
    </w:p>
    <w:p>
      <w:pPr/>
      <w:r>
        <w:rPr/>
        <w:t xml:space="preserve">A befektetési szolgáltatók versenyét szeptemberben a WOOD &amp; Company zárta az élen, 145,2 milliárd forinttal, a 2-3. helyet pedig az ERSTE és a Concorde érte el, 126,7 és 121,7 milliárd forinttal.</w:t>
      </w:r>
    </w:p>
    <w:p>
      <w:pPr/>
      <w:r>
        <w:rPr/>
        <w:t xml:space="preserve">Szeptemberben az árupiacon 126 millió forint értékben zajlott a kereskedés, amelyet teljes egészében a fenntartható takarmánykukorica tett ki.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media@bse.hu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0.532786885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Budapesti Értéktőzsde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40.253164556962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Budapesti Értéktőzsde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0.73770491803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Budapesti Értéktőzsde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47.1615720524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Budapesti Értéktőzsde
                <w:br/>
                <w:br/>
              </w:t>
            </w:r>
          </w:p>
        </w:tc>
      </w:tr>
    </w:tbl>
    <w:p>
      <w:pPr/>
      <w:r>
        <w:rPr/>
        <w:t xml:space="preserve">Eredeti tartalom: Budapesti Értéktőzsde Zrt.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https://hellosajto.hu/6871/tovabbra-is-55-ezer-pont-felett-a-bux-index/
        </w:t>
      </w:r>
    </w:p>
    <w:sectPr>
      <w:headerReference w:type="default" r:id="rId11"/>
      <w:footerReference w:type="default" r:id="rId12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2023-10-02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Budapesti Értéktőzsde Zrt.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B92E745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image" Target="media/section_image4.png"/><Relationship Id="rId11" Type="http://schemas.openxmlformats.org/officeDocument/2006/relationships/header" Target="header1.xml"/><Relationship Id="rId1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2023-10-02T17:12:04+00:00</dcterms:created>
  <dcterms:modified xsi:type="dcterms:W3CDTF">2023-10-02T17:12:04+00:00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