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Az „Övezet és Út” kezdeményezés 10. évfordulóját közös konferenciával ünnepelte a Kínai Nagykövetség és az MNB</w:t>
      </w:r>
      <w:bookmarkEnd w:id="1"/>
    </w:p>
    <w:p>
      <w:pPr/>
      <w:r>
        <w:rPr/>
        <w:t xml:space="preserve">Az „Övezet és Út” kezdeményezés (Belt and Road Initiative, BRI) 10. évfordulóját egy közös szervezésű konferenciával ünnepelte meg a Kínai Nagykövetség és a Magyar Nemzeti Bank. A rendezvény előtt Matolcsy György jegybankelnök bilaterális találkozó keretében megbeszélést folytatott Gong Tao-val, a Kínai Népköztársaság új magyarországi nagykövetével.</w:t>
      </w:r>
    </w:p>
    <w:p>
      <w:pPr/>
      <w:r>
        <w:rPr/>
        <w:t xml:space="preserve">A kétoldalú találkozót követően Matolcsy György és Gong Tao is felszólalt a MNB Budai Központjának Lámfalussy Sándor Konferencia központjában megrendezett eseményen. A jegybankelnök kiemelte, hogy Kína elmúlt 10 éves gazdasági teljesítménye figyelemreméltó, amiből érdemes tanulni, és Magyarország büszke rá, hogy 2010 óta élen jár a keleti nyitás politikájában. A nagykövet megköszönte Matolcsy Györgynek a két ország kapcsolatainak elmélyítéséért tett sok éves erőfeszítéseit, és kiemelte, hogy frissen kinevezett nagykövetként ennek a kapcsolatnak az építésén fog munkálkodni. A BRI-t egy olyan nemzetközi kezdeményezésnek nevezte, ami megfelel a kor kihívásainak, és a nyitottságon, valamint alkalmazkodáson alapul, ezért országhatárokon és kulturális különbségeken felülemelkedve kapcsolja össze az Új Selyemút mentén lévő országokat, a hosszú távú fenntarthatóság szolgálatában.</w:t>
      </w:r>
    </w:p>
    <w:p>
      <w:pPr/>
      <w:r>
        <w:rPr/>
        <w:t xml:space="preserve">A beszédeket követő panelbeszélgetések a fenntarthatóságot, a két ország közötti gazdasági, pénzügyi együttműködés új lehetőségeit és a kulturális, oktatási, valamint turisztikai kapcsolatok elmélyítését érintették.</w:t>
      </w:r>
    </w:p>
    <w:p>
      <w:pPr/>
      <w:r>
        <w:rPr/>
        <w:t xml:space="preserve">A két ország jó viszonya hosszú múltra tekint vissza, és az elmúlt évek során a magyar-kínai kapcsolatok tovább erősödtek. 2015-ben Magyarország az első európai országként írt alá kormányközi együttműködési megállapodást Kínával az „Övezet és Út” közös fejlesztéséről, és szintén az európai országok közül elsőként hozta létre az „Övezet és Út” munkacsoport mechanizmust.</w:t>
      </w:r>
    </w:p>
    <w:p>
      <w:pPr/>
      <w:r>
        <w:rPr/>
        <w:t xml:space="preserve">Az elmúlt 10 év során az MNB szorosabbra fűzte kapcsolatait a kínai jegybankkal (People’s Bank of China), és aktív együttműködésre törekszik a kínai pénzügyi, gazdasági és oktatási élet további szereplőivel is. Az MNB és a kínai jegybank közötti kapcsolat fontos eleme a pénzügyi innovációk ösztönzése és különösen a digitális jegybankpénzzel kapcsolatos tapasztalatok megosztása.</w:t>
      </w:r>
    </w:p>
    <w:p>
      <w:pPr/>
      <w:r>
        <w:rPr/>
        <w:t xml:space="preserve">Sajtókapcsolat:</w:t>
      </w:r>
    </w:p>
    <w:p>
      <w:pPr>
        <w:numPr>
          <w:ilvl w:val="0"/>
          <w:numId w:val="1"/>
        </w:numPr>
      </w:pPr>
      <w:r>
        <w:rPr/>
        <w:t xml:space="preserve">+36 1 428 2600</w:t>
      </w:r>
    </w:p>
    <w:p>
      <w:pPr>
        <w:numPr>
          <w:ilvl w:val="0"/>
          <w:numId w:val="1"/>
        </w:numPr>
      </w:pPr>
      <w:r>
        <w:rPr/>
        <w:t xml:space="preserve">sajto@mnb.hu</w:t>
      </w:r>
    </w:p>
    <w:p>
      <w:pPr/>
      <w:r>
        <w:rPr/>
        <w:t xml:space="preserve">Eredeti tartalom: Magyar Nemzeti Bank</w:t>
      </w:r>
    </w:p>
    <w:p>
      <w:pPr/>
      <w:r>
        <w:rPr/>
        <w:t xml:space="preserve">Továbbította: Helló Sajtó! Üzleti Sajtószolgálat</w:t>
      </w:r>
    </w:p>
    <w:p>
      <w:pPr/>
      <w:r>
        <w:rPr/>
        <w:t xml:space="preserve">
          Ez a sajtóközlemény a következő linken érhető el:
          <w:br/>
          https://hellosajto.hu/6576/az-ovezet-es-ut-kezdemenyezes-10-evfordulojat-kozos-konferenciaval-unnepelte-a-kinai-nagykovetseg-es-az-mnb/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2023-09-25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Nemzeti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9D9C8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2023-09-25T18:59:45+00:00</dcterms:created>
  <dcterms:modified xsi:type="dcterms:W3CDTF">2023-09-25T18:59:45+00:00</dcterms:modified>
</cp:coreProperties>
</file>

<file path=docProps/custom.xml><?xml version="1.0" encoding="utf-8"?>
<Properties xmlns="http://schemas.openxmlformats.org/officeDocument/2006/custom-properties" xmlns:vt="http://schemas.openxmlformats.org/officeDocument/2006/docPropsVTypes"/>
</file>