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Szeptember végén indul az őszi rókavakcinázás</w:t>
      </w:r>
      <w:bookmarkEnd w:id="1"/>
    </w:p>
    <w:p>
      <w:pPr/>
      <w:r>
        <w:rPr/>
        <w:t xml:space="preserve">A rókák veszettség elleni őszi immunizálása 2023. szeptember 30-án kezdődik Magyarország déli és keleti vármegyéiben, ezzel párhuzamosan ebzárlat és legeltetési tilalom is lesz az érintett térségekben. A repülőgépes vakcinázás az Európai Unió társfinanszírozásával valósul meg.</w:t>
      </w:r>
    </w:p>
    <w:p>
      <w:pPr/>
      <w:r>
        <w:rPr/>
        <w:t xml:space="preserve">A vakcinát tartalmazó csalétkeket kisrepülőgépekkel juttatják ki az érintett déli és keleti vármegyékben. A művelet a sűrűn beépített és lakott övezeteket nem érinti. A vakcinázási kampány során az illetékes járási állategészségügyi hivatal és a települési önkormányzat tájékoztatja a lakosságot az ebzárlatól és a legeltetési tilalomról, valamint az adott területekre vonatkozó időpontokról. A külterületeken kirándulók figyelmét pedig plakátokkal hívják fel a rókavakcinázással kapcsolatos tudnivalókra.</w:t>
      </w:r>
    </w:p>
    <w:p>
      <w:pPr/>
      <w:r>
        <w:rPr/>
        <w:t xml:space="preserve">Az immunizálási program eredményességét a Nemzeti Élelmiszerlánc-biztonsági Hivatal (Nébih) a kilőtt rókák laboratóriumi vizsgálatával méri fel. Az előző évek adatai azt mutatják, hogy a rókák több, mint háromnegyede felvette a vakcinát tartalmazó csalétket.</w:t>
      </w:r>
    </w:p>
    <w:p>
      <w:pPr/>
      <w:r>
        <w:rPr/>
        <w:t xml:space="preserve">A veszettség a keleti szomszédainknál (Ukrajnában és Romániában) máig rendszeresen előfordul, de a közelmúltban Szlovákia keleti részén is több helyen megjelent. Tavaly Magyarországon is megváltozott a korábban kedvező veszettséghelyzet: 2022. szeptembere óta hat róka és egy kóbor kutya volt veszettséggel érintett. Az esetek mindegyike Szabolcs-Szatmár-Bereg vármegyében fordult elő, az ukrán határtól számított nagyjából 10 km-es körzetben. A betegség behurcolása vélhetően természetes úton, a vadállomány Ukrajna felőli mozgása révén következett be.</w:t>
      </w:r>
    </w:p>
    <w:p>
      <w:pPr/>
      <w:r>
        <w:rPr/>
        <w:t xml:space="preserve">A fentiek rámutatnak a hazai állategészségügyi védekező intézkedések (vadon élő rókák vakcinázása, ebek kötelező vakcinázása, veszettség gyanús esetek jelentése az állategészségügyi hatóság felé) fenntartásának fontosságára. A veszettség gyanújának bejelentése az állategészségügyi hatóság felé jogszabályi kötelesség, az idegrendszeri tüneteket mutató, elhullott háziállatok, valamint az elhullottan talált vadállatok esetében az állategészségügyi hatóság gondoskodik a mintavételről.</w:t>
      </w:r>
    </w:p>
    <w:p>
      <w:pPr/>
      <w:r>
        <w:rPr/>
        <w:t xml:space="preserve">A veszettség legfőbb terjesztője a vörös róka, melynek hazai állománya körülbelül ötvenkilencezer egyedből áll. A veszettség nemcsak a vadon élő és a házi emlősállatokra, hanem az emberi egészségre is veszélyes, a kutyák veszettség elleni védőoltása kötelező, a macskáknak pedig ajánlott. A téma iránt érdeklődők a Nébih veszettséggel foglalkozó tematikus honlapján további részleteket olvashatnak a betegség tüneteiről, terjedésének módjáról és megelőzéséről. </w:t>
      </w:r>
    </w:p>
    <w:p>
      <w:pPr/>
      <w:r>
        <w:rPr/>
        <w:t xml:space="preserve">Kapcsolódó YouTube videó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1.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Nemzeti Élelmiszerlánc-biztonsági Hivatal
                <w:br/>
                <w:br/>
              </w:t>
            </w:r>
          </w:p>
        </w:tc>
      </w:tr>
    </w:tbl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https://hellosajto.hu/6553/szeptember-vegen-indul-az-oszi-rokavakcinazas/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9AB42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2023-09-25T07:12:13+00:00</dcterms:created>
  <dcterms:modified xsi:type="dcterms:W3CDTF">2023-09-25T07:12:13+00:00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