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Tisztábban láthatnak a fogyasztók – az optikai webáruház javította megtévesztő reklámjait</w:t>
      </w:r>
      <w:bookmarkEnd w:id="1"/>
    </w:p>
    <w:p>
      <w:pPr/>
      <w:r>
        <w:rPr/>
        <w:t xml:space="preserve">Hasznosult a Gazdasági Versenyhivatal (GVH) eljárása, az eOptika szemüveg- és kontaktlencse webáruház üzemeltetője módosította a jogsértő hirdetéseit. A GVH vizsgálata megállapította, hogy a vállalkozás az árfeltüntetés terén és bizonyos termékek elérhetőségével kapcsolatban megtévesztette a fogyasztókat. Tekintettel az együttműködésre és a jogsértések gyors megszüntetésére a versenyhatóság figyelmeztette a céget.</w:t>
      </w:r>
    </w:p>
    <w:p>
      <w:pPr/>
      <w:r>
        <w:rPr/>
        <w:t xml:space="preserve">A nemzeti versenyhatóság tavaly februárban indított vizsgálatában megállapította, hogy az eOptika Kft. olyan módon – áthúzott „Bolti ár”, narancssárga színnel hangsúlyozott online ár, kedvezmény mértékének feltüntetése, „Áraink 30-50%-kal alacsonyabbak mint a bolti árak”, „Megtakarítás a hagyományos, bolti árakhoz képest: X Ft (Y %)” típusú szlogenekkel – reklámozta a termékeit, amelyek valótlanul azt a látszatot keltették a fogyasztókban, hogy kedvezményes áron tudják megvásárolni a termékeket. Az eOptika Kft. a gyártók által ajánlott árat jelenítette meg bolti árként, azonban ezek a referencia árak valójában nem érvényesültek a piacon, így megtévesztették a fogyasztókat.</w:t>
      </w:r>
    </w:p>
    <w:p>
      <w:pPr/>
      <w:r>
        <w:rPr/>
        <w:t xml:space="preserve">A GVH vizsgálata megállapította továbbá, hogy a vállalkozás Google Adwords hirdetésekkel és a honlapján azt a téves benyomást keltette a fogyasztóban, hogy az iWear márkanevű terméket meg lehet vásárolni az eOptika Kft. weboldalán, azonban ott az iWear termékek nem voltak elérhetőek, helyettük a saját kínálatát ajánlotta a fogyasztóknak.</w:t>
      </w:r>
    </w:p>
    <w:p>
      <w:pPr/>
      <w:r>
        <w:rPr/>
        <w:t xml:space="preserve">Bár az optikai termékek online és offline kereskedelme számos speciális jellemzővel bír, általánosságban ki lehet emelni, hogy egy terméknek lényeges, a fogyasztói döntés szempontjából alapvető tulajdonsága az érte fizetendő ár. Meghatározó körülmény az is, hogy az akciós, csökkentett áron, valamihez képest engedménnyel kínált termék megvásárlásával a fogyasztó részesül-e árkedvezményben, s ha igen, akkor az milyen mértékű megtakarítással jár a nem akciós áron történő vásárláshoz képest. Az ár a fogyasztó számára az egyes áruk közötti választás során az eligazodást jelentő legfontosabb mérce, ezért különösen figyelni kell a tisztességes tájékoztatásra az akciózott termékeknél. </w:t>
      </w:r>
    </w:p>
    <w:p>
      <w:pPr/>
      <w:r>
        <w:rPr/>
        <w:t xml:space="preserve">Az eOptika Kft. a vizsgált és sérelmezett magatartásokat már az eljárás során megszüntette, módosította és megkezdte megfelelési intézkedéseit. A GVH Versenytanácsa többek között ezt is figyelembe vette, amikor a jogsértések miatt figyelmeztetést szabott ki, valamint megfelelési program kidolgozására kötelezte az első jogsértését elkövető kisvállalkozást.</w:t>
      </w:r>
    </w:p>
    <w:p>
      <w:pPr/>
      <w:r>
        <w:rPr/>
        <w:t xml:space="preserve">A hasonló esetek jövőbeli elkerülése érdekében a GVH oktatóvideóval támogatja a kereskedőket a jogszerű árfeltüntetési és akciótartási gyakorlatban azért, hogy a magyar fogyasztók könnyebben mérlegelhessék az ígért kedvezményeket.</w:t>
      </w:r>
    </w:p>
    <w:p>
      <w:pPr/>
      <w:r>
        <w:rPr/>
        <w:t xml:space="preserve">Az ügy hivatali nyilvántartási száma: VJ/49/2022.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https://hellosajto.hu/6467/tisztabban-lathatnak-a-fogyasztok-az-optikai-webaruhaz-javitotta-megteveszto-reklamjait/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516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2023-09-21T18:30:43+00:00</dcterms:created>
  <dcterms:modified xsi:type="dcterms:W3CDTF">2023-09-21T18:30:43+00:00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