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Előnyt jelent a munkaerőpiacon, ha egy cég kutyabarát</w:t>
      </w:r>
      <w:bookmarkEnd w:id="1"/>
    </w:p>
    <w:p>
      <w:pPr/>
      <w:r>
        <w:rPr/>
        <w:t xml:space="preserve">Bár elvárásként még nem szerepel, de nagyban befolyásolja a gazdik döntését a „kutyabarátság", abban az esetben, ha két hasonló munkahely között választanak. A szakemberek szerint pár éven belül pedig oda is eljuthatunk, hogy kézzel fogható versenyhátrányt jelent majd a munkaerőpiacon, ha egy cég megtehetné, de mégsem válik kutyabaráttá. Az országosan meghirdetett „LegbolDOGabb munkahely” pályázat több mint száz nevezője közül a Yettel a harmadik helyezést érte el.</w:t>
      </w:r>
    </w:p>
    <w:p>
      <w:pPr/>
      <w:r>
        <w:rPr/>
        <w:t xml:space="preserve">Sokak számára kihívást jelent megtalálni az egyensúlyt a munka és a magánélet között, azonban az állatbarát irodák megjelenése hozzájárulhat ahhoz, hogy a munkavállalók hatékonyabban egyeztethessék össze a munkát és a személyes életüket. Egyre többen ismerik fel a négylábúak közösségalkotó erejét a munkahelyeken, hiszen az állatok jelenléte sok szempontból lehet előnyös: egyrészt a kutyás munkatársak gyakran nagyobb elégedettséget éreznek, ami javíthatja elköteleződésüket a munkahelyük irányába, másrészt pedig pozitív hatással bírhat a többi dolgozóra is, mivel egy motiváltabb és összetartóbb csapat jöhet létre. A négylábúak irodai jelenléte nemcsak stresszcsökkenő hatású lehet, de olyan munkatársak között is kialakulhat jó viszony, akik korábban nem, vagy csak nagyon ritkán beszélgettek egymással.</w:t>
      </w:r>
    </w:p>
    <w:p>
      <w:pPr/>
      <w:r>
        <w:rPr/>
        <w:t xml:space="preserve">A Beck&amp;Partners munkaerő-közvetítő és tanácsadó cég ennek szellemében hirdette meg „LegbolDOGabb munkahely” címmel pályázatát, melynek az volt a célja, hogy felhívják a figyelmet a kutyák munkahelyi közösségformáló és munkaerő-megtartó szerepére. Olyan vállalatokat kerestek, amelyek nemcsak állatbarát irodaként működnek, de egyéb megoldásokkal is támogatják az ehhez hasonló kezdeményezéseket.</w:t>
      </w:r>
    </w:p>
    <w:p>
      <w:pPr/>
      <w:r>
        <w:rPr/>
        <w:t xml:space="preserve">A pályázatra érkezett több mint száz nevező közül a Yettel a harmadik helyezést érte el. A mobilszolgáltató nemcsak székházában látja szívesen a házikedvenceket, hiszen üzleteinek közel háromnegyede is kutyabarát, így majd’ száz üzletében várja azokat, akik kutyájukkal együtt érkeznek ügyet intézni, ezzel segítve az ügyfelek mindennapjait. Az értékesítők minden kutyával érkezőt szeretettel fogadnak, a segítő, például vakvezető kutyákkal való megfelelő bánásmód kapcsán pedig külön képzésben is részesülnek. Ezen kívül a Yettel az elmúlt években több alkalommal is támogatta mobilszolgáltatással az árva és sérült kutyák gyógyítását, illetve a Vigyél Haza Alapítvány munkáját.</w:t>
      </w:r>
    </w:p>
    <w:p>
      <w:pPr/>
      <w:r>
        <w:rPr/>
        <w:t xml:space="preserve">A kutyabarát Yettel üzletek listája itt található: https://www.yettel.hu/elerhetoseg/uzletkereso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https://hellosajto.hu/6440/elonyt-jelent-a-munkaeropiacon-ha-egy-ceg-kutyabarat/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5476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2023-09-21T17:55:06+00:00</dcterms:created>
  <dcterms:modified xsi:type="dcterms:W3CDTF">2023-09-21T17:55:06+00:00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