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Csökkent a hosszan friss tej, a tejföl, a trappista sajt és a vaj fogyasztói ára</w:t>
      </w:r>
      <w:bookmarkEnd w:id="1"/>
    </w:p>
    <w:p>
      <w:pPr/>
      <w:r>
        <w:rPr/>
        <w:t xml:space="preserve">A nyerstej termelői ára nemzeti valutában kifejezve 2023 júliusában az Európai Unióban 14 százalékkal, Új-Zélandon 27 százalékkal, az USA-ban 32 százalékkal csökkent az egy évvel korábbihoz képest.</w:t>
      </w:r>
    </w:p>
    <w:p>
      <w:pPr/>
      <w:r>
        <w:rPr/>
        <w:t xml:space="preserve">Az AKI PÁIR adatai szerint Magyarországon a nyerstej országos termelői átlagára 151,47 forint/kilogramm volt 2023 augusztusában. A fehérjetartalom stagnálása és a zsírtartalom 0,05 százalékpontos javulása, valamint az alapár 1 százalékos csökkenése mellett a nyerstej átlagára 1 százalékkal mérséklődött 2023 augusztusában a 2023. júliusihoz képest, és 17 százalékkal elmaradt az előző év azonos hónapjának átlagárától.</w:t>
      </w:r>
    </w:p>
    <w:p>
      <w:pPr/>
      <w:r>
        <w:rPr/>
        <w:t xml:space="preserve">A KSH adatai szerint a 2,8 százalék zsírtartalmú dobozos UHT- (tartós) tej fogyasztói ára (+8 százalék) nőtt, a gyümölcsös joghurt nem változott, a pasztőrözött 1,5 és 2,8 százalék zsírtartalmú ESL- (hosszan friss) tej (egyaránt –1 százalék), a 12 és a 20 százalék zsírtartalmú tejföl (egyaránt –2 százalék), a trappista tömbsajt (–4 százalék), az adagolt vaj (–6 százalék) fogyasztói ára csökkent.</w:t>
      </w:r>
    </w:p>
    <w:p>
      <w:pPr/>
      <w:r>
        <w:rPr/>
        <w:t xml:space="preserve">További információk e témában az Agrárpiaci jelentések – Tej és tejtermékek című kiadványunkban olvashatók, mely innen érhető el: 9.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https://hellosajto.hu/6411/csokkent-a-hosszan-friss-tej-a-tejfol-a-trappista-sajt-es-a-vaj-fogyasztoi-ara/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7C4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2023-09-20T19:49:23+00:00</dcterms:created>
  <dcterms:modified xsi:type="dcterms:W3CDTF">2023-09-20T19:49:23+00:00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