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Csökkentse rezsiköltségét – mutatjuk hogyan</w:t>
      </w:r>
      <w:bookmarkEnd w:id="1"/>
    </w:p>
    <w:p>
      <w:pPr/>
      <w:r>
        <w:rPr/>
        <w:t xml:space="preserve">Az elmúlt évek energiapiaci bizonytalansága, az elszálló energiaárak, mind megmutatták, mennyire fontos, hogy csökkentsük a saját energiafelhasználásunkat. Otthonunk szigetelésével nemcsak energiát és pénzt spórolunk, hanem annak értékét is növeljük. Falusi CSOK-kal és a hozzá kapcsolható államilag támogatott hitellel a kistelepüléseken a szigetelés finanszírozását is megoldhatjuk.</w:t>
      </w:r>
    </w:p>
    <w:p>
      <w:pPr/>
      <w:r>
        <w:rPr/>
        <w:t xml:space="preserve">Magyarországon a tavaly nyár közepén bejelentett, majd 2022 augusztusától a lakosság részére bevezetett kettős energiaár (rezsicsökkentett és piaci árazás) nehéz helyzetbe hozta az átlag fölött fogyasztó háztartásokat, az árkülönbség ugyanis több mint hétszeres a gáz és két-háromszoros a villamos-energia ár esetében.</w:t>
      </w:r>
    </w:p>
    <w:p>
      <w:pPr/>
      <w:r>
        <w:rPr/>
        <w:t xml:space="preserve">Saját kézbe kell venni</w:t>
      </w:r>
    </w:p>
    <w:p>
      <w:pPr/>
      <w:r>
        <w:rPr/>
        <w:t xml:space="preserve">A kialakult helyzet rávilágít arra is, hogy magunknak kell tenni azért, hogy minél kevesebb energiát fogyasszunk, ugyanis a hazai lakóépületek átlagos osztályzata FF, vagy annál rosszabb energetikai besorolású. 2017-2022 között az új lakóingatlanok csupán 20 százaléka volt BB vagy annál magasabb minősítésű. A Knauf Insulation számításai szerint egy családi ház szigetelésével akár 50 százalékkal is csökkenthetjük otthonunk energiafelhasználását fűtési- és hűtési költségeit, ráadásul az ingatlan értékét is növeljük.</w:t>
      </w:r>
    </w:p>
    <w:p>
      <w:pPr/>
      <w:r>
        <w:rPr/>
        <w:t xml:space="preserve">„Egy szigetelés nélküli családi házban az energia 35 százaléka a falakon, 25 százaléka az ablakokon, 15 százaléka a padlón keresztül, 25 százaléka pedig a tetőn át távozik” – mondta Nagy Gergely Dániel a Knauf Insulation ügyvezető igazgatója. „A szakértelem és tervezés nélkül, ötletszerűen, átgondolatlanul megvalósított energetikai felújítások sajnos nem érik el a kívánt hatást. A szigetelési munkálatok megkezdése előtt mindenképpen érdemes szakember segítségét kérni és hőtechnikai számításokat végeztetni”– tette hozzá a szakember.</w:t>
      </w:r>
    </w:p>
    <w:p>
      <w:pPr/>
      <w:r>
        <w:rPr/>
        <w:t xml:space="preserve">Az egyik legnagyobb hiba a Knauf Insulation tapasztalatai szerint, hogy az építtetők és felújítók különböző gyártótól vásárolják meg a szigeteléshez szükséges anyagokat, amelyek így egymással nem kompatibilisek. Ez az elkészült szigetelési rendszer teljesítményét csökkenti, emellett pedig bukni lehet a vonatkozó garanciát is, hiszen a gyártók a teljes rendszerre vállalják a kötelezettséget. Általánosságban elmondható, hogy egy négyzetméter homlokzatszigetelés színvakolat nélkül 12 ezer forint körül alakul, ebből körülbelül 7-10 ezer forint a szakember munkadíja, az anyagköltség pedig 3-5 ezer forint négyzetméterenként 15 cm vastag EPS szigetelés esetén, kőzetgyapotnál ez az ár pedig 6-8 ezer forint. Ingatlanonként ugyanis nagyon eltérő, hogy milyen típusú, vastagságú szigetelésre van szükség, de falvastagságtól független minden esetben vakolható homlokzati rendszer használata javasolt.</w:t>
      </w:r>
    </w:p>
    <w:p>
      <w:pPr/>
      <w:r>
        <w:rPr/>
        <w:t xml:space="preserve">Miből finanszírozzuk?</w:t>
      </w:r>
    </w:p>
    <w:p>
      <w:pPr/>
      <w:r>
        <w:rPr/>
        <w:t xml:space="preserve">Nyár elején a kormány bejelentette, hogy 2024. január 1-jétől megszűnik a CSOK (Családi Otthonteremtési Kedvezmény), csak a falusi CSOK marad megemelt összegekkel.</w:t>
      </w:r>
    </w:p>
    <w:p>
      <w:pPr/>
      <w:r>
        <w:rPr/>
        <w:t xml:space="preserve">Az év végéig azonban még elérhető a CSOK, így – aki megfelel a feltételeknek – annak mindenképp érdemes ezt igénybe vennie, ahogy a hozzá kapcsolható államilag támogatott lakáshitelt is. Ez utóbbi nagy segítség az infláció és a megemelkedett pénzpiaci hozamok miatt meglehetősen megdrágult lakáshitelek helyett. Bár a CSOK és a támogatott hitel korszerűsítésre, így szigetelésre sem fordítható (használt lakás esetében vételárra kell költeni), de célszerű a saját megtakarítás egy részét ezzel kiváltani vásárláskor, a megtakarítást így akár energetikai korszerűsítésre-ezen belül hőszigetelésre fordítani.</w:t>
      </w:r>
    </w:p>
    <w:p>
      <w:pPr/>
      <w:r>
        <w:rPr/>
        <w:t xml:space="preserve">A falusi CSOK esetében idén is és jövőre a megemelt összegű vissza nem térítendő támogatás fele használható a vételárra, a másik felét kizárólag felújításra, korszerűsítésre kell költeni. Ebből a részből tehát finanszírozható az épület hőszigetelése is. De nemcsak vásárlás esetén igényelhető a falusi CSOK a meghatározott kistelepüléseken, hanem meglévő ingatlan bővítésére és/vagy korszerűsítésére is. A támogatás összege a gyerekek számától függ. Így a falusi CSOK és a mellé igényelhető államilag támogatott, 3 százalékos kamatozású hitel is felhasználható hőszigetelésre.</w:t>
      </w:r>
    </w:p>
    <w:p>
      <w:pPr/>
      <w:r>
        <w:rPr/>
        <w:t xml:space="preserve">Gyorsan megtérülő befektetés</w:t>
      </w:r>
    </w:p>
    <w:p>
      <w:pPr/>
      <w:r>
        <w:rPr/>
        <w:t xml:space="preserve">Magyarországon az energetikai felújítások többsége nem tervezett, inkább tűzoltásnak tekinthető. A fő szempont sajnos nem az energia-megtakarítás, hanem a gyorsaság és a költségek minimalizálása. Még mindig kevesen gondolkoznak kifejezetten energiahatékonysági célú fejlesztésekben. Erre bizonyíték, hogy az elmúlt öt évben összesen 2500-3000 milliárd forintot költöttünk energetikai felújításra, ám ennek csak kevesebb mint fele járt érdemi energia-megtakarítással. A felújítási munkálatok közül a szigetelés pénzt is hoz a házhoz a komfort előnyökön felül. Ha hőszigetelésre fordítjuk a vissza nem térítendő támogatást, a korábbiakhoz képest évekkel rövidül a befektetett összeg megtérülési ideje a csökkent rezsikiadásoknak köszönhetően.</w:t>
      </w:r>
    </w:p>
    <w:p>
      <w:pPr/>
      <w:r>
        <w:rPr/>
        <w:t xml:space="preserve">A továbbra is folyamatosan emelkedő árak mellett arra aligha lehet számítani, hogy olcsóbbá válhat a beruházás, így érdemes minél előbb belevágni az otthonunk szigetelésébe. Az építőipar gyengélkedése most jól jöhet azoknak, akik gyorsan szeretnének nekilátni, ugyanis könnyebb szakembert találni a munkákra. Szigetelés után pedig már a most következő télen jelentős költségmegtakarítást érhetünk el a rezsiköltségeken. Bár sokan megfeledkeznek róla, de a forró nyári hónapokban is nagy segítség a szigetelt otthon, hiszen az lassabban melegszik fel, így kevésbé van szükség légkondicionáló használatára is. A fűtésre és a hűtésre felhasznált kevesebb energiával pedig nemcsak a pénztárcánkat, de környezetünket is védjük.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Kanyuk László, marketing menedzser</w:t>
      </w:r>
    </w:p>
    <w:p>
      <w:pPr>
        <w:numPr>
          <w:ilvl w:val="0"/>
          <w:numId w:val="1"/>
        </w:numPr>
      </w:pPr>
      <w:r>
        <w:rPr/>
        <w:t xml:space="preserve">Knauf Insulation Kft.</w:t>
      </w:r>
    </w:p>
    <w:p>
      <w:pPr>
        <w:numPr>
          <w:ilvl w:val="0"/>
          <w:numId w:val="1"/>
        </w:numPr>
      </w:pPr>
      <w:r>
        <w:rPr/>
        <w:t xml:space="preserve">+36 30 997 0500</w:t>
      </w:r>
    </w:p>
    <w:p>
      <w:pPr>
        <w:numPr>
          <w:ilvl w:val="0"/>
          <w:numId w:val="1"/>
        </w:numPr>
      </w:pPr>
      <w:r>
        <w:rPr/>
        <w:t xml:space="preserve">laszlo.kanyuk@knaufinsulation.com</w:t>
      </w:r>
    </w:p>
    <w:p>
      <w:pPr/>
      <w:r>
        <w:rPr/>
        <w:t xml:space="preserve">Eredeti tartalom: Knauf Insulation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https://hellosajto.hu/6383/csokkentse-rezsikoltseget-mutatjuk-hogyan/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Knauf Insulation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E44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2023-09-20T19:08:41+00:00</dcterms:created>
  <dcterms:modified xsi:type="dcterms:W3CDTF">2023-09-20T19:08:41+00:00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