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Európában és Közép-Ázsiában minden második gyermek ki van téve a gyakori hőhullámoknak</w:t>
      </w:r>
      <w:bookmarkEnd w:id="1"/>
    </w:p>
    <w:p>
      <w:pPr/>
      <w:r>
        <w:rPr/>
        <w:t xml:space="preserve">A hőhullámok hatásainak különösen kitett gyermekek védelme érdekében az UNICEF hat szakpolitikai ajánlást fogalmaz meg a régió kormányai számára.</w:t>
      </w:r>
    </w:p>
    <w:p>
      <w:pPr/>
      <w:r>
        <w:rPr/>
        <w:t xml:space="preserve">Európában és Közép-Ázsiában a gyermekek mintegy fele – azaz 92 millió gyerek – van kitéve az egyre gyakoribb hőhullámoknak – derül ki az UNICEF által közzétett, 50 országból származó legfrissebb adatok elemzéséből. Ez kétszerese a globális átlagnak, amely szerint négyből egy gyermeket érintenek a gyakori hőhullámok világszerte.</w:t>
      </w:r>
    </w:p>
    <w:p>
      <w:pPr/>
      <w:r>
        <w:rPr/>
        <w:t xml:space="preserve">A Beat the heat: protecting children from heatwaves in Europe and Central Asia című közlemény megjegyzi, hogy a gyermekek különösen érzékenyek a hőhullámok hatásaira, ami súlyos betegségek – például a hőguta – kockázatának teszi ki őket.</w:t>
      </w:r>
    </w:p>
    <w:p>
      <w:pPr/>
      <w:r>
        <w:rPr/>
        <w:t xml:space="preserve">Az elmúlt években a hőhullámok egyre gyakoribbá váltak Európában és Közép-Ázsiában, és semmi jele annak, hogy enyhülnének, sőt, a hőhullámok gyakorisága az elkövetkező években tovább fog nőni a régióban. A legóvatosabb, 1,7 Celsius-fokos globális hőmérséklet-emelkedési forgatókönyvek szerint 2050-re Európában és Közép-Ázsiában minden gyermeket érinteni fognak a gyakori hőhullámok.</w:t>
      </w:r>
    </w:p>
    <w:p>
      <w:pPr/>
      <w:r>
        <w:rPr/>
        <w:t xml:space="preserve">“Európa és Közép-Ázsia országaiban már érzik az éghajlatváltozással járó forróságot, és ezt leginkább a gyermekek egészsége és jólléte sínyli meg. A gyermekek fele már most saját bőrén érzi a rendkívüli hőséget, de 2050-re ez a probléma minden gyermeket érinteni fog a régióban” – mondta Regina De Dominicis, az UNICEF európai és közép-ázsiai regionális igazgatója.</w:t>
      </w:r>
    </w:p>
    <w:p>
      <w:pPr/>
      <w:r>
        <w:rPr/>
        <w:t xml:space="preserve">A csecsemők és a kisgyermekek vannak a legnagyobb veszélyben a hőhullámok idején, mivel belső testhőmérsékletük lényegesen magasabb és gyorsabban emelkedik, mint a felnőtteké.</w:t>
      </w:r>
    </w:p>
    <w:p>
      <w:pPr/>
      <w:r>
        <w:rPr/>
        <w:t xml:space="preserve">A legtöbb felnőtt másképp éli meg a hőséget, mint a gyerekek, és ez megnehezíti a szülőknek és gondozóknak, hogy felismerjék a kockázatos helyzeteket és a hőség okozta betegségek tüneteit a kicsiknél. A jelentés szerint a hőhullámok a gyermekek koncentrációs és tanulási képességeit is befolyásolják.</w:t>
      </w:r>
    </w:p>
    <w:p>
      <w:pPr/>
      <w:r>
        <w:rPr/>
        <w:t xml:space="preserve">A gyermekek védelme érdekében az UNICEF sürgeti az európai és közép-ázsiai kormányokat, hogy:</w:t>
      </w:r>
    </w:p>
    <w:p>
      <w:pPr/>
      <w:r>
        <w:rPr/>
        <w:t xml:space="preserve">A gyerekek érdekeit szem előtt tartva építsék be az országonként meghatározott hozzájárulásokba (NDC) és a katasztrófák kockázatának csökkentésére és kezelésére vonatkozó szabályozásba a hőhullámok mérséklésének és az azokhoz való alkalmazkodásnak a terveit</w:t>
      </w:r>
    </w:p>
    <w:p>
      <w:pPr/>
      <w:r>
        <w:rPr/>
        <w:t xml:space="preserve">Fektessenek be az egészségügyi alapellátásba a gyerekeket érintő hőséggel kapcsolatos betegségek megelőzése, a korai fellépés és kezelés érdekében, valamint invesztáljanak az egészségügyi dolgozók és tanárok képzésébe.</w:t>
      </w:r>
    </w:p>
    <w:p>
      <w:pPr/>
      <w:r>
        <w:rPr/>
        <w:t xml:space="preserve">Fektessenek be korai előrejelző rendszerekbe, végezzenek helyi környezeti felmérést, támogassák a vészhelyzetekre való felkészültséget és a rezílienciát növelő kezdeményezéseket.</w:t>
      </w:r>
    </w:p>
    <w:p>
      <w:pPr/>
      <w:r>
        <w:rPr/>
        <w:t xml:space="preserve">A víz, a szennyvízelvezetés és a higiénia, az egészségügy, az oktatás, a táplálkozás, a szociális védelem és a gyermekvédelmi szolgáltatások átalakítása igazodva a hőhullámok hatásainak kezeléséhez.</w:t>
      </w:r>
    </w:p>
    <w:p>
      <w:pPr/>
      <w:r>
        <w:rPr/>
        <w:t xml:space="preserve">Biztosítsanak megfelelő finanszírozást a gyermekeket és családjaikat a hőhullámoktól védő beavatkozásokra.</w:t>
      </w:r>
    </w:p>
    <w:p>
      <w:pPr/>
      <w:r>
        <w:rPr/>
        <w:t xml:space="preserve">Biztosítsák a gyermekek és fiatalok felkészítését, tájékoztatását és edukációját az éghajlatváltozással kapcsolatos oktatással és a zöld készségek elsajátításával.</w:t>
      </w:r>
    </w:p>
    <w:p>
      <w:pPr/>
      <w:r>
        <w:rPr/>
        <w:t xml:space="preserve">A tudomány azt mutatja, hogy a megnövekedett hőmérséklet az éghajlatváltozás következménye. Az UNICEF sürgeti az európai és közép-ázsiai kormányokat, hogy csökkentsék a CO2-kibocsátást annak érdekében, hogy a globális felmelegedést 1,5 Celsius-fokra korlátozzák, valamint 2025-ig duplázzák meg az alkalmazkodásra szánt finanszírozást.</w:t>
      </w:r>
    </w:p>
    <w:p>
      <w:pPr/>
      <w:r>
        <w:rPr/>
        <w:t xml:space="preserve">Az UNICEF Magyarország 2022-ben felmérte a magyar 13-25 éves korosztály hozzáállását a klímaváltozáshoz és annak következményeihez. A kutatásból kiderült, hogy a hazai fiatalok kilencven százaléka szorong az éghajlatváltozás hatásai miatt. A korosztály harmada úgy véli, hogy a klímaváltozás jelei már most is jelentősen hatnak a hétköznapjakira, többségük úgy látja, találkozik is mindennapjai során az éghajlatváltozás következményeivel például heves esőzések vagy extrém hőség formájában.</w:t>
      </w:r>
    </w:p>
    <w:p>
      <w:pPr/>
      <w:r>
        <w:rPr/>
        <w:t xml:space="preserve">A 13-25 évesek több mint fele szerint a következő 5-10 évben, a korosztály háromnegyede szerint pedig 20-30 év múlva jelentősen meg fogják határozni az életünket a klímaváltozással kapcsolatos problémák. A válaszadók elsősorban a nagyvállalatok működésének változásától várnának jelentős előrelépést a kérdésben, de fontosnak tartják a kormányok döntéseit és az egyéni cselekvést is.</w:t>
      </w:r>
    </w:p>
    <w:p>
      <w:pPr/>
      <w:r>
        <w:rPr/>
        <w:t xml:space="preserve">Lényeges visszajelzés, hogy a hazai fiatalok háromnegyede személyesen, akár áldozatok árán is kész tenni azért, hogy elkerülhető legyen a természeti katasztrófa – nekik szól az UNICEF Magyarország tavaly ősszel indult „Klímahősök” programja, amelynek célja, hogy a jelenlegi szorongást valódi tudással, generációk közti párbeszéddel és cselekvéssel oldja fel. A program része évi egy, fiataloknak szóló klímacsúcs is.</w:t>
      </w:r>
    </w:p>
    <w:p>
      <w:pPr/>
      <w:r>
        <w:rPr/>
        <w:t xml:space="preserve">Klímahősök programról bővebben:https://unicef.hu/klimahosok</w:t>
      </w:r>
    </w:p>
    <w:p>
      <w:pPr/>
      <w:r>
        <w:rPr/>
        <w:t xml:space="preserve">2022-es kutatás:unicef.hu/klimahosok/wp-content/uploads/2022/09/Publicus_Orszagos_2022_junius_UNICEF_VEGL_0905.pdf</w:t>
      </w:r>
    </w:p>
    <w:p>
      <w:pPr/>
      <w:r>
        <w:rPr/>
        <w:t xml:space="preserve">2023-as ECARO jelentés itt olvasható:Beat the heat | UNICEF Europe and Central Asia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+36 1 201 4923</w:t>
      </w:r>
    </w:p>
    <w:p>
      <w:pPr>
        <w:numPr>
          <w:ilvl w:val="0"/>
          <w:numId w:val="1"/>
        </w:numPr>
      </w:pPr>
      <w:r>
        <w:rPr/>
        <w:t xml:space="preserve">unicef@unicef.hu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UNICEF / UN0729699 / Pancic
                <w:br/>
                <w:br/>
              </w:t>
            </w:r>
          </w:p>
        </w:tc>
      </w:tr>
    </w:tbl>
    <w:p>
      <w:pPr/>
      <w:r>
        <w:rPr/>
        <w:t xml:space="preserve">Eredeti tartalom: UNICEF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https://hellosajto.hu/4708/europaban-es-kozep-azsiaban-minden-masodik-gyermek-ki-van-teve-a-gyakori-hohullamoknak/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2023-07-28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UNICEF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BE6E9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2023-07-28T14:40:36+00:00</dcterms:created>
  <dcterms:modified xsi:type="dcterms:W3CDTF">2023-07-28T14:40:36+00:00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