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Faiskolai tevékenységet folytattak a legnagyobb területen</w:t>
      </w:r>
      <w:bookmarkEnd w:id="1"/>
    </w:p>
    <w:p>
      <w:pPr/>
      <w:r>
        <w:rPr/>
        <w:t xml:space="preserve">A dísznövény-termékcsoportok közül a faiskolai növények termelésére használt terület volt a legnagyobb 2022-ben 1373 hektárral, ami a használt terület 92,6 százalékát tette ki. A faiskolai növények termesztése szinte teljes egészében (99,2 százalék) szabadföldi területen történt, a fedett terület aránya mindössze 0,2 százalék volt 2022-ben, hasonlóan a korábbi évekhez.</w:t>
      </w:r>
    </w:p>
    <w:p>
      <w:pPr/>
      <w:r>
        <w:rPr/>
        <w:t xml:space="preserve">A dísznövénytermesztésre használt összes terület 2,9 százalékán vágott virág, vágott zöld, míg 4,5 százalékán cserepes és hagymás dísznövénytermesztés történt. A vágott virágok területének 45,6 százaléka fedett, fűthető, 43,6 százaléka szabadföldi, 10,8 százaléka fedett, fűtetlen terület volt. A cserepes növények termesztésére használt terület 7,8 százaléka szabadföldi, 85,6 százaléka fedett, fűthető, 6,5 százaléka fedett, fűtetlen terület volt 2022-ben a beérkezett adatok alapján.</w:t>
      </w:r>
    </w:p>
    <w:p>
      <w:pPr/>
      <w:r>
        <w:rPr/>
        <w:t xml:space="preserve">Az adatfelvétel során beérkezett és feldolgozásra került adatok szerint a díszkertészetek 14,2 százaléka kizárólag vágott virággal, 18,6 százaléka csak cserepes, kiültetésre szánt balkon- vagy hagymás növényekkel foglalkozott 2022-ben. Az adatszolgáltatók 56,2 százaléka fő profilként faiskolai termelést végzett, de az egy gazdaságon belül különféle csoportba tartozó dísznövények termesztésével foglalkozó termelők aránya is 5,1 százalékot tett ki.</w:t>
      </w:r>
    </w:p>
    <w:p>
      <w:pPr/>
      <w:r>
        <w:rPr/>
        <w:t xml:space="preserve">További információk e témában a Dísznövénytermesztés 2022. év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https://hellosajto.hu/4578/faiskolai-tevekenyseget-folytattak-a-legnagyobb-teruleten/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B0F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2023-07-24T18:48:45+00:00</dcterms:created>
  <dcterms:modified xsi:type="dcterms:W3CDTF">2023-07-24T18:48:45+00:00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