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Széchenyi István Egyetem tovább fejleszti kínai hallgatói közösségét</w:t>
      </w:r>
      <w:bookmarkEnd w:id="1"/>
    </w:p>
    <w:p>
      <w:pPr/>
      <w:r>
        <w:rPr/>
        <w:t xml:space="preserve">Frissítve: 2023. július 23.</w:t>
      </w:r>
    </w:p>
    <w:p>
      <w:pPr/>
      <w:r>
        <w:rPr/>
        <w:t xml:space="preserve">A járműipari képzésekben és kutatásokban meghatározó Széchenyi István Egyetem magánadományt kapott Jeff Liutól az intézmény kínai hallgatói közösségének fejlesztése érdekében.</w:t>
      </w:r>
    </w:p>
    <w:p>
      <w:pPr/>
      <w:r>
        <w:rPr/>
        <w:t xml:space="preserve">Jeff Liu a Semcorp Advanced Material International vezérigazgatója, a világ legnagyobb lítium-ion akkumulátor szeparátor filmgyártójának, amely az elektromos járművekben, energiatároló rendszerekben és szórakoztató elektronikában használt akkumulátorok alapvető összetevője. Ezt megelőzően a Fuyao Group North America elnök-vezérigazgatója volt, egy vezető autóipari üvegszállító vállalaté, amely az American Factory című Oscar-díjas dokumentumfilm révén került a figyelem középpontjába, és sikere azóta a Harvard esettanulmányává vált. Jeff Liu nemrégiben a Széchenyi István Egyetemre látogatott, hogy megismerje az intézmény fejlődését, és feltérképezze az együttműködés lehetséges területeit.</w:t>
      </w:r>
    </w:p>
    <w:p>
      <w:pPr/>
      <w:r>
        <w:rPr/>
        <w:t xml:space="preserve">A találkozón dr. Lukács Eszter nemzetközi és stratégiai kapcsolatokért felelős elnökhelyettes kiemelte: az egyetem Győrön kívül Mosonmagyaróváron, Zalaegerszegen és Budapesten is jelen van, így térségi hatása az egész Észak-Dunántúlra kiterjed. Hozzátette: számos képzés és kutatás a járműiparhoz kapcsolódik. A fontos adatok között említette, hogy a 14 ezer hallgató ma már a világ hetven országából érkezik, az angol nyelvű képzések száma pedig eléri a negyvenet. Az egyetem szerepel a két legnagyobb nemzetközi felsőoktatási minősítő szervezet, a QS és a Times Higher Education ranglistáján. Az intézmény szorosan kapcsolódik a gazdasághoz: összesen háromezer vállalattal működik együtt, amelyek közül az első számú partnernek az Audi számít.</w:t>
      </w:r>
    </w:p>
    <w:p>
      <w:pPr/>
      <w:r>
        <w:rPr/>
        <w:t xml:space="preserve">„Egyetemünk eddig is szoros kapcsolatot ápolt Kínával, a Jiaxing Egyetemmel például előkészítettünk egy kettős építőmérnöki képzést. Ezért is fontos számunkra a Jeff Liuval való együttműködésünk” – mondta dr. Lukács Eszter.</w:t>
      </w:r>
    </w:p>
    <w:p>
      <w:pPr/>
      <w:r>
        <w:rPr/>
        <w:t xml:space="preserve">Az eseményen az egyetem adományozási szerződést kötött Jeff Liuval, amelynek értelmében az általa nyújtott támogatást a kínai hallgatói közösség fejlesztésére fordítja az intézmény.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Kommunikációs és Alumni Igazgatóság</w:t>
      </w:r>
    </w:p>
    <w:p>
      <w:pPr>
        <w:numPr>
          <w:ilvl w:val="0"/>
          <w:numId w:val="1"/>
        </w:numPr>
      </w:pPr>
      <w:r>
        <w:rPr/>
        <w:t xml:space="preserve">+36 96 503 400 / 3158</w:t>
      </w:r>
    </w:p>
    <w:p>
      <w:pPr>
        <w:numPr>
          <w:ilvl w:val="0"/>
          <w:numId w:val="1"/>
        </w:numPr>
      </w:pPr>
      <w:r>
        <w:rPr/>
        <w:t xml:space="preserve">kommunikacio@sze.hu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4324324324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Májer Csaba Jószef
                <w:br/>
                <w:br/>
                Jeff Liu, a Semcorp Advanced Material International vezérigazgatója, dr. Lukács Eszter, a Széchenyi István Egyetem nemzetközi és stratégiai kapcsolatokért felelős elnökhelyettese és prof. dr. Friedler Ferenc, az egyetem rektora, tudományos elnökhelyettese.
              </w:t>
            </w:r>
          </w:p>
        </w:tc>
      </w:tr>
    </w:tbl>
    <w:p>
      <w:pPr/>
      <w:r>
        <w:rPr/>
        <w:t xml:space="preserve">Eredeti tartalom: Széchenyi István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https://hellosajto.hu/4496/egyuttmukodik-a-szechenyi-istvan-egyetem-es-a-kinai-semcorp-vallalat/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Széchenyi István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8F6D9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2023-07-23T07:47:02+00:00</dcterms:created>
  <dcterms:modified xsi:type="dcterms:W3CDTF">2023-07-23T07:47:02+00:00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