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bookmarkStart w:id="1" w:name="_Toc1"/><w:r><w:t>Megvan a parlamenti álláspont a mesterséges intelligencia szabályozásáról</w:t></w:r><w:bookmarkEnd w:id="1"/></w:p><w:p><w:pPr/><w:r><w:rPr/><w:t xml:space="preserve">Teljes tilalom a biometrikus megfigyelésre, a gépi érzelemfelismerésre és a prediktív rendészetre</w:t></w:r></w:p><w:p><w:pPr/><w:r><w:rPr/><w:t xml:space="preserve">A generatív MI-rendszerek, például a ChatGPT használatakor egyértelműen fel kell tüntetni, hogy az adott tartalmat mesterséges intelligencia állította elő</w:t></w:r></w:p><w:p><w:pPr/><w:r><w:rPr/><w:t xml:space="preserve">Nagy kockázatnak kell tekinteni a választópolgárok szavazatát befolyásoló MI-rendszerek használatát</w:t></w:r></w:p><w:p><w:pPr/><w:r><w:rPr/><w:t xml:space="preserve">Az egészség, a biztonság, az alapvető jogok és a demokrácia védelmében az emberközpontú és megbízható MI-rendszereket kell helyzeti előnybe hozni.</w:t></w:r></w:p><w:p><w:pPr/><w:r><w:rPr/><w:t xml:space="preserve">A képviselők szerdán 499 szavazattal, 28 ellenében és 93 tartózkodás mellett meghatározták, hogy milyen tárgyalási álláspontot képviseljen a Parlament a mesterséges intelligenciáról szóló jogszabályjavaslat tanácsi vitájakor. A szabályozás azt hivatott biztosítani, hogy a mesterséges intelligencia Európán belüli fejlesztése és alkalmazása mindenben megfeleljen az európai alapjogoknak és értékeknek, azaz maradjon emberi felügyelet alatt, legyen biztonságos, átlátható és megkülönböztetésmentes, illetve a társadalom és a környezet jólétét szolgálja.</w:t></w:r></w:p><w:p><w:pPr/><w:r><w:rPr/><w:t xml:space="preserve">Tiltott gyakorlatok az MI használatában</w:t></w:r></w:p><w:p><w:pPr/><w:r><w:rPr/><w:t xml:space="preserve">A szabályok a kockázatok szintje szerint állapítanak meg kötelezettségeket a szolgáltatók és a felhasználók számára. Az emberek biztonságára nézve elfogadhatatlan mértékű kockázatot jelentő MI-rendszerekre, mint például a társadalmi pontozás (az embereknek a társadalomban tanúsított magatartása vagy személyes jellemzők szerinti osztályozása), tilalom vonatkozna. A képviselők tilalmi listára tették az MI magánéletet sértő és diszkriminatív alkalmazásait is, többek között</w:t></w:r></w:p><w:p><w:pPr/><w:r><w:rPr/><w:t xml:space="preserve">a köztereken végzett „valós idejű” és „utólagos” távoli biometrikus azonosítást;</w:t></w:r></w:p><w:p><w:pPr/><w:r><w:rPr/><w:t xml:space="preserve">az érzékeny személyes adatokon (nemen, fajon, etnikai származáson, állampolgárságon, valláson, politikai szemléleten) alapuló biometrikus kategorizálást;</w:t></w:r></w:p><w:p><w:pPr/><w:r><w:rPr/><w:t xml:space="preserve">a profilalkotásra, illetve a tartózkodási helyre vagy bűnözői előéletre alapozott prediktív rendvédelmet;</w:t></w:r></w:p><w:p><w:pPr/><w:r><w:rPr/><w:t xml:space="preserve">a gépi érzelemfelismerés alkalmazását a bűnüldözésben, a határellenőrzésben, a munkahelyen és az oktatási intézményekben; valamint</w:t></w:r></w:p><w:p><w:pPr/><w:r><w:rPr/><w:t xml:space="preserve">arcfelismerő adatbázisok létrehozását az internetről vagy zártláncú televíziós hálózatok felvételeiből nem célirányosan leválogatott arcképek felhasználásával (sértve az emberi jogokat és a magánélethez való jogot).</w:t></w:r></w:p><w:p><w:pPr/><w:r><w:rPr/><w:t xml:space="preserve">Nagy kockázattal járó MI-alkalmazások</w:t></w:r></w:p><w:p><w:pPr/><w:r><w:rPr/><w:t xml:space="preserve">A képviselők nagy kockázatúnak minősítenék azokat az MI-rendszereket, amelyek jelentős mértékben veszélyeztetik az emberek egészségét, biztonságát, alapvető jogait vagy a környezetet. A választási eredmények és a szavazók befolyásolására alkalmas MI-rendszerek, illetve a több mint 45 millió felhasználóval rendelkező közösségimédia-platformok által használt ajánlórendszerek a képviselők javaslatában szintén felkerültek erre a listára.</w:t></w:r></w:p><w:p><w:pPr/><w:r><w:rPr/><w:t xml:space="preserve">Kötelezettségek az általános célú MI-rendszerekkel kapcsolatban</w:t></w:r></w:p><w:p><w:pPr/><w:r><w:rPr/><w:t xml:space="preserve">A Parlament álláspontja szerint az általános célú MI-rendszerek fejlesztői csak azután hozhatnák forgalomba termékeiket az uniós piacon, hogy felmérték és mérsékelték a lehetséges kockázatokat (az egészségre, biztonságra, az alapvető jogokra, a természeti környezetre, a demokráciára és a jogállamiságra), és bejegyeztették modelljeiket az uniós adatbázisba. Az ilyen modelleken alapuló generatív MI-rendszerekkel szemben, mint például a ChatGPT, elvárás lenne az átláthatóság: minden esetben fel kellene tüntetni, hogy a tartalmat mesterséges intelligencia állította elő, segítséget kellene nyújtani az úgynevezett „deep fake” képeknek az igaziaktól való megkülönböztetésében, valamint megfelelő biztosítékokkal kellene elejét venni a jogellenes tartalomgenerálásnak. Részletes összefoglalást kellene például közzétenni a rendszerek betanításához használt, szerzői jogi védelem alatt álló adatokról.</w:t></w:r></w:p><w:p><w:pPr/><w:r><w:rPr/><w:t xml:space="preserve">Az innováció ösztönzése a jogok védelmével párhuzamosan</w:t></w:r></w:p><w:p><w:pPr/><w:r><w:rPr/><w:t xml:space="preserve">Az innováció és a kkv-k támogatása érdekében a képviselők azt javasolták, hogy a kutatási tevékenységekre és a nyílt forráskódú licencek alapján rendelkezésre bocsátott MI-komponensekre ne terjedjen ki minden kötelezettség. A jogszabályjavaslat azoknak a szabályozói tesztkörnyezeteknek is kedvez, amelyekben a hatóságok valós élethelyzeteket leképezve tesztelik az MI-rendszereket.</w:t></w:r></w:p><w:p><w:pPr/><w:r><w:rPr/><w:t xml:space="preserve">A képviselők több jogot kívánnak adni a polgároknak ahhoz, hogy adott esetben panasszal éljenek az MI-rendszerek alkalmazásával szemben. Az alapvető jogaikra jelentősen kiható döntésekről pedig részletes tájékoztatást kellene kapniuk a polgároknak, amennyiben azok nagy kockázatú MI-rendszerek bevonásával születtek. Végezetül a Parlament kibővítené az MI-ügyekkel foglalkozó uniós hivatal hatásköreit, hogy az nyomon tudja követni az MI-szabálykönyv végrehajtását.</w:t></w:r></w:p><w:p><w:pPr/><w:r><w:rPr/><w:t xml:space="preserve">A szavazást követően a társjelentéstevő, Brando Benifei (S&amp;D, Olaszország) így nyilatkozott: “Minden szem ránk szegeződik a mai napon. Miközben a nagy technológiai vállalatok megkongatták a vészharangot saját teremtményeik miatt, Európa az élre állt, és konkrét javaslatokat terjeszt elő az MI kockázatainak kezelésére. Ki akarjuk használni az MI-ben rejlő lehetőségeket a kreativitás és a termelékenység szempontjából, ugyanakkor meg akarjuk védeni álláspontunkat a Tanáccsal kezdődő tárgyalásokon, és kezelni a demokráciánkra és szabadságunkra leselkedő veszélyeket”.</w:t></w:r></w:p><w:p><w:pPr/><w:r><w:rPr/><w:t xml:space="preserve">Dragos Tudorache (Renew, Románia) társjelentéstevő hozzátette: “A mesterséges intelligenciáról szóló jogszabály világszinten irányadó lesz az MI fejlesztésében és szabályozásában. Biztosítja, hogy ennek a technológiának, amely hatalmas előnyei révén várhatóan meg fogja változtatni társadalmainkat, fejlesztése és használata összhangban legyen a demokrácia, alapvető jogok és jogállamiság európai értékeivel.”</w:t></w:r></w:p><w:p><w:pPr/><w:r><w:rPr/><w:t xml:space="preserve">A jogszabály támogatásával a képviselők az európai polgárok elvárásaira reagálnak, melyeket a polgárok az Európa Jövőjéről Szóló Konferencia záró következtetéseiben juttattak kifejezésre. Ezek az elvárások: emberi ellenőrzés az MI-hez köthető folyamatok felett (35(3) számú javaslat), a megbízható mesterségesintelligencia-technológiákban rejlő lehetőségek kihasználása (35(8), számú javaslat) és az MI technológiának a nyelvi akadályok leküzdésére való felhasználása (37(3) számú javaslat).</w:t></w:r></w:p><w:p><w:pPr/><w:r><w:rPr/><w:t xml:space="preserve">A következő lépések</w:t></w:r></w:p><w:p><w:pPr/><w:r><w:rPr/><w:t xml:space="preserve">A tárgyalások a Tanáccsal a jogszabály végleges szövegéről még a mai nap folyamán megkezdődnek.</w:t></w:r></w:p><w:p><w:pPr/><w:r><w:rPr/><w:t xml:space="preserve">További információ:Állampolgári Jogi, Bel- és Igazságügyi BizottságBelső Piaci és Fogyasztóvédelmi BizottságAz eljárás adatai (angolul)Az elfogadott szöveg itt lesz olvasható (2023.6.14.)A plenáris vita felvételről (2023.6.13.)Az Európai Parlament Kutatószolgálata: Mesterséges intelligencia</w:t></w:r></w:p><w:p><w:pPr/><w:r><w:rPr/><w:t xml:space="preserve">Sajtókapcsolat:</w:t></w:r></w:p><w:p><w:pPr><w:numPr><w:ilvl w:val="0"/><w:numId w:val="1"/></w:numPr></w:pPr><w:r><w:rPr/><w:t xml:space="preserve">Szontagh Andrásné Annamária, sajtóattasé</w:t></w:r></w:p><w:p><w:pPr><w:numPr><w:ilvl w:val="0"/><w:numId w:val="1"/></w:numPr></w:pPr><w:r><w:rPr/><w:t xml:space="preserve">+36 1 411 3552</w:t></w:r></w:p><w:p><w:pPr><w:numPr><w:ilvl w:val="0"/><w:numId w:val="1"/></w:numPr></w:pPr><w:r><w:rPr/><w:t xml:space="preserve">andrasne.szontagh@europarl.europa.eu</w:t></w:r></w:p><w:tbl><w:tblGrid><w:gridCol/><w:gridCol/></w:tblGrid><w:tblPr><w:tblW w:w="0" w:type="auto"/><w:tblLayout w:type="autofit"/><w:bidiVisual w:val="0"/><w:tblCellMar><w:top w:w="0" w:type="dxa"/><w:left w:w="0" w:type="dxa"/><w:right w:w="200" w:type="dxa"/><w:bottom w:w="200" w:type="dxa"/></w:tblCellMar></w:tblPr><w:tr><w:trPr><w:trHeight w:val="1000" w:hRule="atLeast"/></w:trPr><w:tc><w:tcPr><w:vAlign w:val="top"/></w:tcPr><w:p><w:pPr><w:jc w:val="center"/></w:pPr><w:r><w:pict><v:shape type="#_x0000_t75" stroked="f" style="width:200pt; height:133.33333333333pt; margin-left:0pt; margin-top:0pt; mso-position-horizontal:left; mso-position-vertical:top; mso-position-horizontal-relative:char; mso-position-vertical-relative:line;"><w10:wrap type="inline"/><v:imagedata r:id="rId7" o:title=""/></v:shape></w:pict></w:r></w:p></w:tc><w:tc><w:tcPr><w:vAlign w:val="top"/></w:tcPr><w:p><w:pPr/><w:r><w:rPr/><w:t xml:space="preserve">© Európai Parlament<w:br/><w:br/>Brando Benifei (S&D, Olaszország) és Dragos Tudorache (Renew, Románia) társjelentéstevők, valamint Roberta Metsola, az EP elnöke, június 14-én sajtótájékoztatót tartott a szavazás eredményéről és a következő lépésekről.</w:t></w:r></w:p></w:tc></w:tr></w:tbl><w:p><w:pPr/><w:r><w:rPr/><w:t xml:space="preserve">Eredeti tartalom: Európai Parlament Magyarországi Kapcsolattartó Irodája</w:t></w:r></w:p><w:p><w:pPr/><w:r><w:rPr/><w:t xml:space="preserve">Továbbította: Helló Sajtó! Üzleti Sajtószolgálat</w:t></w:r></w:p><w:p><w:pPr/><w:r><w:rPr/><w:t xml:space="preserve">Ez a sajtóközlemény a következő linken érhető el:<w:br/>https://hellosajto.hu/3439/megvan-a-parlamenti-allaspont-a-mesterseges-intelligencia-szabalyozasarol/</w:t></w:r></w:p><w:sectPr><w:headerReference w:type="default" r:id="rId8"/><w:footerReference w:type="default" r:id="rId9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9D606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2023-06-14T20:57:02+00:00</dcterms:created>
  <dcterms:modified xsi:type="dcterms:W3CDTF">2023-06-14T20:57:02+00:00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