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magyar üzleti szolgáltató szektor elérte az érett működési szintet</w:t>
      </w:r>
      <w:bookmarkEnd w:id="1"/>
    </w:p>
    <w:p>
      <w:pPr/>
      <w:r>
        <w:rPr/>
        <w:t xml:space="preserve">Az utóbbi évtizedekben sorra települtek az üzleti szolgáltató központok a közép-európai régióba, és ezek egyre növekvő mértékben járulnak hozzá mind az anyavállalatok, mind pedig a régió gazdaságának teljesítményéhez – állapítja meg az iparág érettségét vizsgáló tanulmányában a Deloitte. Az ABSL Hungary-vel (Association of Business Service Leaders in Hungary) közösen végzett elemzés szerint jelen gazdasági környezetben még inkább felértékelődik ezen vállalatok szerepe, ráadásul a magyar központok átlagosan jobban teljesítenek régiós versenytársaiknál.</w:t>
      </w:r>
    </w:p>
    <w:p>
      <w:pPr/>
      <w:r>
        <w:rPr/>
        <w:t xml:space="preserve">Látványos fejlődésen mentek keresztül a régióban működő szolgáltató központok az utóbbi húsz évben – derül ki a Deloitte első alkalommal elkészített, kifejezetten a közép-európai üzleti szolgáltatóközpontok érettségi szintjét felmérő tanulmányából. A megállapítás gyakorlatilag az összes vizsgált országra (Bulgária, Csehország, Lengyelország, Lettország, Litvánia, Magyarország, Románia, Szlovákia) érvényes. Ehhez adódik hozzá, hogy a jelenlegi, folyamatosan változó gazdasági környezetben még inkább felértékelődött az üzleti szolgáltatók szerepe, melyek fontos eszközei a működési hatékonyság javításának, a magas szolgáltatási minőség biztosításának és az innovációnak, ezzel hozzájárulva a vállalatok versenyelőnyének növeléséhez.</w:t>
      </w:r>
    </w:p>
    <w:p>
      <w:pPr/>
      <w:r>
        <w:rPr/>
        <w:t xml:space="preserve">Közép-Európa elsősorban a kedvező üzleti környezet, a képzett munkaerő és a költséghatékonyság miatt lett a szolgáltatóközpontok egyik legfontosabb terepe. Ugyanakkor a Global Business Services (GBS) szektor az Európai Unió egészében megkerülhetetlenné vált: ma már az övezet GDP-jének 11 százalékát állítják elő ezek a cégek. Magyarország szempontjából kedvező hír, hogy a hazai üzleti szolgáltatóközpontok átlagos érettségi mutatója meghaladja a régiós átlagot: a Deloitte felmérése szerint a Magyarországon működő üzleti szolgáltató központok több mint fele már érett fejlődési szakaszban van, sőt, közülük kettő már a legfelső kategóriába lépett. Lukács Eszter, a Deloitte GBS tanácsadási igazgatója szerint ez azt mutatja, hogy nagyon jók a magyarországi központok fejlődési lehetőségei.</w:t>
      </w:r>
    </w:p>
    <w:p>
      <w:pPr/>
      <w:r>
        <w:rPr/>
        <w:t xml:space="preserve">"Proaktív növekedési stratégiák, tudatos tervezés és folyamatos fejlődés szükséges ahhoz, hogy a szolgáltató központok tovább növelni tudják hozzáadott értéküket és hozzájáruljanak az anyavállalatok üzleti teljesítményéhez, ezáltal tovább erősítve Közép-Európa gazdaságának szerepét a GBS lokációk között." – szögezte le Lukács Eszter.</w:t>
      </w:r>
    </w:p>
    <w:p>
      <w:pPr/>
      <w:r>
        <w:rPr/>
        <w:t xml:space="preserve">Akárcsak Közép-Európában, nálunk is a munkaszervezésben a leginkább fejlettek a vizsgált üzleti szolgáltatók, a legalacsonyabb érettségi szintet pedig a szervezeti dimenzióban érték el, ezzel kijelölve a GBS vezetők számára a fő fejlesztési irányt. Az elemzés egyúttal összehasonlítási alapként is szolgál, mely lehetővé teszi a vállalatok számára, hogy értékeljék teljesítményüket az iparági szabványokhoz viszonyítva, és azonosítsák a potenciális fejlesztésiterületeket.</w:t>
      </w:r>
    </w:p>
    <w:p>
      <w:pPr/>
      <w:r>
        <w:rPr/>
        <w:t xml:space="preserve">A tanulmány eredményei alapján a legtöbb üzleti szolgáltató központ a régióban jelenleg a teljesítő vagy az érett kategóriába sorolható, azaz ezek a cégek egyértelműen felfelé mozognak a bejárható fejlődési pályán. A válaszadók szerint a központok kiemelt figyelmet fordítanak a tehetséggondozásra és a technológiai fejlődésre, élen járnak például a távoli munkavégzés támogatásában és fejlesztésében. Ezzel a régió gazdaságának fontos katalizátorai ezeken a területeken, például a tehetségek felkarolásában, valamint az innovatív technológiák adaptálásában.</w:t>
      </w:r>
    </w:p>
    <w:p>
      <w:pPr/>
      <w:r>
        <w:rPr/>
        <w:t xml:space="preserve">"Az érett fázisban működő szolgáltatóközpontok fontos motorjai a vállalati kompetenciafejlesztésnek egyedi technológiai készségek és end-to-end folyamati tudás kialakítása révén." – vélekedett Illés Gábor, a kutatásban részt vevő Syngenta üzleti szolgáltató központ vezetője.</w:t>
      </w:r>
    </w:p>
    <w:p>
      <w:pPr/>
      <w:r>
        <w:rPr/>
        <w:t xml:space="preserve">Hozzátette: az átlag feletti fejlettségű szolgáltatóközpontok nem csupán hozzájárulnak, hanem kifejezetten az élen járnak az anyavállalatok számára hasznot hozó kezdeményezések kialakításában és megvalósításában.</w:t>
      </w:r>
    </w:p>
    <w:p>
      <w:pPr/>
      <w:r>
        <w:rPr/>
        <w:t xml:space="preserve">Letölthető anyag: GBS Maturity Assessment 2023 (.pdf)</w:t>
      </w:r>
    </w:p>
    <w:p>
      <w:pPr/>
      <w:r>
        <w:rPr/>
        <w:t xml:space="preserve">*A kutatásrólA Deloitte nyolc országban összesen 83 vállalatot kérdezett meg arról, milyennek értékelik szolgáltató központjuk jelenlegi operációs érettségét. A közép-európai üzleti szolgáltatóközpontok fejlettségi szintjére fókuszáló tanulmányban négy fő szempontból vizsgálták a vállalatok működését:- Stratégia- Szervezet- Munkaszervezés- Folyamat és technológiaAz egyes területeket a válaszadók egytől ötig terjedő skálán osztályozták, ez alapján különböztettek meg lemaradó, fejlődő, teljesítő, érett és vezető érettségi szinteket.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Lukács Eszter igazgató, GBS Lead</w:t>
      </w:r>
    </w:p>
    <w:p>
      <w:pPr>
        <w:numPr>
          <w:ilvl w:val="0"/>
          <w:numId w:val="1"/>
        </w:numPr>
      </w:pPr>
      <w:r>
        <w:rPr/>
        <w:t xml:space="preserve">elukacs@deloittece.com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5.58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Deloitte Magyarország
                <w:br/>
                <w:br/>
              </w:t>
            </w:r>
          </w:p>
        </w:tc>
      </w:tr>
    </w:tbl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https://hellosajto.hu/3165/a-magyar-uzleti-szolgaltato-szektor-elerte-az-erett-mukodesi-szintet/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9FB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2023-06-05T20:23:13+00:00</dcterms:created>
  <dcterms:modified xsi:type="dcterms:W3CDTF">2023-06-05T20:23:13+00:00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