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Bankszövetség Testületi Ülésének közleménye</w:t>
      </w:r>
      <w:bookmarkEnd w:id="1"/>
    </w:p>
    <w:p>
      <w:pPr/>
      <w:r>
        <w:rPr/>
        <w:t xml:space="preserve">A Magyar Bankszövetség a mai napon tartotta meg éves rendes Testületi Ülését. Ezen Varga Mihály pénzügyminiszter a magyar gazdaság helyzetéről és költségvetési kilátásairól, Kandrács Csaba, az MNB alelnöke a monetáris politika aktuális kihívásairól tájékoztatta a Testületi Ülés résztvevőit. Túri Anikó a Gazdaságfejlesztési Minisztérium államtitkáraként az előttünk álló gazdaságfejlesztési kihívásokat foglalta össze. A Testületi Ülésen a Magyar Bankszövetség általános tisztújítást tartott, így új elnökséget, felügyelő- és etikai bizottságot választott. Az ülésen a tagság az alábbi közlemény közzétételéről határozott.</w:t>
      </w:r>
    </w:p>
    <w:p>
      <w:pPr/>
      <w:r>
        <w:rPr/>
        <w:t xml:space="preserve">A 2022-ben kitört orosz-ukrán háború alapvetően rendezte át az európai közösség feladatait. A szomszédunkban zajló háború az Európai Unió területén menekülők tömegét, energia válságot és jelentős részben ennek következményeként évtizedek óta nem látott inflációt eredményezett. A Kormány a megemelkedett piaci hitelkamatok hatásának kezelésére 2022-ben több hiteltípusra kamatstop bevezetésével reagált, amelyet a Magyar Bankszövetség ugyan nem támogatott, de a bankszektor felelősen végrehajtott. A Bankszövetség ezzel kapcsolatos álláspontja nem változott: a kamatstopot jelenlegi formájában a banki hitelezést visszafogó, a gazdasági növekedést lassító és a pénzügyi tudatosságot gyengítő intézkedésként értékeljük és kérjük annak kivezetését.</w:t>
      </w:r>
    </w:p>
    <w:p>
      <w:pPr/>
      <w:r>
        <w:rPr/>
        <w:t xml:space="preserve">A magas szintű infláció letöréséhez a Pénzügyminisztérium fiskális szigorral, míg a Magyar Nemzeti Bank a jegybanki kamatok emelésével járul hozzá. A Gazdaságfejlesztési Minisztérium a beruházások növelésével próbál a magyar gazdaságnak új lendületet adni. A Magyar Bankszövetség üdvözli az infláció megfékezését célzó lépéseket, a célzott kamattámogatott hitelkonstrukciókat és a piaci folyamatok érvényre juttatását, ezek együttesen hozzájárulhatnak a gazdaság gyors helyreállásához.</w:t>
      </w:r>
    </w:p>
    <w:p>
      <w:pPr/>
      <w:r>
        <w:rPr/>
        <w:t xml:space="preserve">Mindazonáltal az Európai Unió fejlett gazdaságaihoz való felzárkózáshoz és a fenntarthatósághoz aktívan hitelező magyar bankszektorra elengedhetetlenül szükség van. A kamatstop és a bankokat sújtó extra adózási terhek azonban ellehetetlenítik a bankok ehhez szükséges tőkéjének növelését. A bankszektor terheinek csökkentése szükséges ahhoz, hogy a felzárkózás érdekében, piaci alapon, érdemi lépések történhessenek. Csak így tud a magyar bankszektor a kormánnyal és a jegybankkal együttműködve a gazdasági növekedés motorjává válni. Az együttműködés eredményeként tovább fejlődhet a tőkepiac, emelkedhet az ország nemzetközi súlya, fokozódhat az ország tőkevonzó képessége.</w:t>
      </w:r>
    </w:p>
    <w:p>
      <w:pPr/>
      <w:r>
        <w:rPr/>
        <w:t xml:space="preserve">A banküzemben továbbra is megfigyelhető a digitalizációs folyamatok intenzív térnyerése, egyes szabályozói intézkedések azonban továbbra is a készpénz kiemelt szerepének konzerválását segítik elő. A bankszektor több érintett hatósági és kormányzati szereplővel együttműködve aktívan folytatja a nemzetközi trendeknek megfelelő digitális átállás végrehajtását. Az egyik meghatározó aktuális kihívás, a digitális biztonság fokozása. Ennek érdekében a Bankszövetség életre hívta a KiberPajzs programot, amelyet átfogó kommunikációs kampánnyal is támogat.</w:t>
      </w:r>
    </w:p>
    <w:p>
      <w:pPr/>
      <w:r>
        <w:rPr/>
        <w:t xml:space="preserve">A Testületi Ülésen, az elmúlt év eredményei alapján, elismerések átadására is sor került.</w:t>
      </w:r>
    </w:p>
    <w:p>
      <w:pPr/>
      <w:r>
        <w:rPr/>
        <w:t xml:space="preserve">Aranykaptár díjazottak:</w:t>
      </w:r>
    </w:p>
    <w:p>
      <w:pPr/>
      <w:r>
        <w:rPr/>
        <w:t xml:space="preserve">Haller Orsolya – CIB Bank</w:t>
      </w:r>
    </w:p>
    <w:p>
      <w:pPr/>
      <w:r>
        <w:rPr/>
        <w:t xml:space="preserve">Hidvégi Péter – Raiffeisen Bank</w:t>
      </w:r>
    </w:p>
    <w:p>
      <w:pPr/>
      <w:r>
        <w:rPr/>
        <w:t xml:space="preserve">Illés Zoltán – Duna Takarék Bank</w:t>
      </w:r>
    </w:p>
    <w:p>
      <w:pPr/>
      <w:r>
        <w:rPr/>
        <w:t xml:space="preserve">Lengyel István - BAACE</w:t>
      </w:r>
    </w:p>
    <w:p>
      <w:pPr/>
      <w:r>
        <w:rPr/>
        <w:t xml:space="preserve">Nagy Balázs – Garantiqa Hitelgarancia</w:t>
      </w:r>
    </w:p>
    <w:p>
      <w:pPr/>
      <w:r>
        <w:rPr/>
        <w:t xml:space="preserve">Schadl Éva - Erste Bank</w:t>
      </w:r>
    </w:p>
    <w:p>
      <w:pPr/>
      <w:r>
        <w:rPr/>
        <w:t xml:space="preserve">Emellett vezetői megbízólevelük átadásával 11 fő került felkérésre Bankszövetségi Munkacsoporti Elnöki pozícióba.</w:t>
      </w:r>
    </w:p>
    <w:p>
      <w:pPr/>
      <w:r>
        <w:rPr/>
        <w:t xml:space="preserve">A Magyar Bankszövetség tagsága, az általános tisztújítás keretében, a következő három évre az alábbi összetételű vezető testületeket választotta meg:</w:t>
      </w:r>
    </w:p>
    <w:p>
      <w:pPr/>
      <w:r>
        <w:rPr/>
        <w:t xml:space="preserve">Elnökség: Elnök: Jelasity Radován (Erste Bank Hungary Zrt.), Alelnök: Becsei András (OTP Jelzálogbank Zrt.; OTP Lakástakarék Zrt.), Kis- és középbankokat képviselő elnökségi tag: Hegedüs Éva (Gránit Bank Zrt.), Elnökségi tagok: Barna Zsolt (MBH Bank Zrt.), Simák Pál (CIB Bank Zrt.), Tóth Balázs (UniCredit Bank Hungary Zrt.), Zolnai György (Raiffeisen Bank Zrt.),</w:t>
      </w:r>
    </w:p>
    <w:p>
      <w:pPr/>
      <w:r>
        <w:rPr/>
        <w:t xml:space="preserve">Felügyelő bizottság: Elnök: Guy Libot (K&amp;H Bank Zrt.), Alelnök: Veronika Spanarova (Citibank Europe plc Magyaroroszági Fióktelepe), Felügyelő bizottsági tagok: Bodor Tibor (ING Bank N.V. Magyarországi Fióktelepe), Erdős Ágnes (Bank of China Limited Magyarországi Fióktelepe), Selmeczi-Kovács Zsolt (Giro Zrt.)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Sütő Ágnes</w:t>
      </w:r>
    </w:p>
    <w:p>
      <w:pPr>
        <w:numPr>
          <w:ilvl w:val="0"/>
          <w:numId w:val="1"/>
        </w:numPr>
      </w:pPr>
      <w:r>
        <w:rPr/>
        <w:t xml:space="preserve">suto.agnes@bankszovetseg.hu</w:t>
      </w:r>
    </w:p>
    <w:p>
      <w:pPr/>
      <w:r>
        <w:rPr/>
        <w:t xml:space="preserve">Eredeti tartalom: Magyar Bankszövetség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https://hellosajto.hu/2767/a-magyar-bankszovetseg-testuleti-ulesenek-kozlemenye/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Bankszövetség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BAF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2023-05-19T14:58:33+00:00</dcterms:created>
  <dcterms:modified xsi:type="dcterms:W3CDTF">2023-05-19T14:58:33+00:00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