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Art Meets Business – a művészeti és az üzleti élet összekapcsolása a MINI-vel</w:t>
      </w:r>
      <w:bookmarkEnd w:id="1"/>
    </w:p>
    <w:p>
      <w:pPr/>
      <w:r>
        <w:rPr/>
        <w:t xml:space="preserve">A hazai művészeti és üzleti élet kiválóságainak részvételével hatalmas sikert aratva zajlott le az első ART MEETS BUSINESS rendezvény a Menedzserszövetség szervezése, az Art is Business szakmai közreműködése és a MINI támogatása mellett.</w:t>
      </w:r>
    </w:p>
    <w:p>
      <w:pPr/>
      <w:r>
        <w:rPr/>
        <w:t xml:space="preserve">A BÁV ART Aukciósház és Galéria exkluzív terei adtak otthont az első ART MEETS BUSINESS rendezvénynek, ahol izgalmas beszélgetések és egyedülálló ékszer- és műtárgy tárlatvezetés várta a vendégeket.</w:t>
      </w:r>
    </w:p>
    <w:p>
      <w:pPr/>
      <w:r>
        <w:rPr/>
        <w:t xml:space="preserve">Winkler Nóra és Dr. Zolnay Judit „A vezetés és a művészet inspiráló találkozása – alkotás nehezített pályán” című érdekfeszítő előadásából megtudhattunk, hogy milyen hasonlóságok és átfedések találhatóak a művészek és a vezetők munkájában, valamint, hogy hogyan lehet ezeket kihasználni a hatékonyabb és kreatívabb vezetés érdekében.</w:t>
      </w:r>
    </w:p>
    <w:p>
      <w:pPr/>
      <w:r>
        <w:rPr/>
        <w:t xml:space="preserve">Az első ART MEETS BUSINESS rendezvény a MINI márka támogatásával került megrendezésre. A vendégeket a MINI képviselői fogadták. Egy szerencsés vendég a brit prémiumgyártó egyedülálló világába egy különleges modell, a MINI Cabrio Seaside Edition tesztvezetésével nyerhet betekintést.</w:t>
      </w:r>
    </w:p>
    <w:p>
      <w:pPr/>
      <w:r>
        <w:rPr/>
        <w:t xml:space="preserve">A BMW Group Magyarország kiemelt figyelmet szentel a hazai kultúrális szcéna, illetve az üzleti életet és a non profit szférát összekapcsoló kezdeményezések támogatására. A bajor prémiumgyártó hazai képviselete a művészeti világban való aktív részvételnek és az ART MEETS BUSINESS eseményhez hasonló együttműködéseknek köszönhetően tavaly decemberben az Art is Business Díjjal nyert elismerést.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Menedzserszövetség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Menedzserszövetség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https://hellosajto.hu/2540/art-meets-business-a-muveszeti-es-az-uzleti-elet-osszekapcsolasa-a-mini-vel/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DC857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2023-05-08T19:17:20+00:00</dcterms:created>
  <dcterms:modified xsi:type="dcterms:W3CDTF">2023-05-08T19:17:20+00:00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