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termelőket segítő új funkciókkal bővült az e-GN</w:t>
      </w:r>
      <w:bookmarkEnd w:id="1"/>
    </w:p>
    <w:p>
      <w:pPr/>
      <w:r>
        <w:rPr/>
        <w:t xml:space="preserve">„Visszavonás” és „Listázás” funkciókkal bővítette a Nébih az elektronikus gazdálkodási naplót (e-GN). A hivatal célja, hogy a folyamatos fejlesztés révén minél inkább felhasználóbarát rendszer álljon az ügyfelek rendelkezésére. A most élesített fejlesztések e törekvés legújabb elemei.</w:t>
      </w:r>
    </w:p>
    <w:p>
      <w:pPr/>
      <w:r>
        <w:rPr/>
        <w:t xml:space="preserve">A gazdálkodási napló kezelője a „Visszavonás” funkcióval a pontatlanul vagy tévesen felvitt adatsorokat tudja törölni. Használatához, az e-GN-be történő belépés és a gazdálkodási év kiválasztása után, a Módosítás ikonra kell kattintani, ekkor jelenik meg a „Kuka” ikon a sor végén. A funkció kiválasztását követően indoklást kell megadni (pl.: téves rögzítés), majd a kiválasztott adatsorok törlődnek a rendszerből. Kiemelten fontos, hogy véglegesített állapotú Termőhely adatsor törlése esetén a hozzá kapcsolt hasznosítások és műveletek is törlődnek, így ezeket újra rögzíteni kell az e-GN-ben. Lényeges, hogy ilyen esetben kilépés előtt a Rögzített adatok beküldése gombra kattintsanak, mert az új adatok ezzel a lépéssel kerülnek be a rendszerbe.</w:t>
      </w:r>
    </w:p>
    <w:p>
      <w:pPr/>
      <w:r>
        <w:rPr/>
        <w:t xml:space="preserve">A másik frissen elkészült funkció a „Listázás”, mely az alábbi mezőknél található meg: Növénykultúra adatok/Hasznosítási kód, Agrotechnikai művelet adatok/Művelet típus, valamint a Növényvédelmi megfigyelés/Károsító vagy a növényvédelmi védekezés/kezelés oka. A mezők jobb oldalán látható négyzet ikonra kattintva a rendszer listázza az összes olyan elemet, ami az adott helyen kiválasztható. A funkció segítségével a gazdálkodó könnyen és gyorsan ellenőrizheti, hogy a felvinni kívánt adat megtalálható-e a listában. Amennyiben hiányosságot tapasztalnak, kérjük, jelezzék az egn@nebih.gov.hu e-mail címen.</w:t>
      </w:r>
    </w:p>
    <w:p>
      <w:pPr/>
      <w:r>
        <w:rPr/>
        <w:t xml:space="preserve">Kapcsolódó jogszabály: 43/2010. (IV.23.) FVM rendelet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https://hellosajto.hu/2231/a-termeloket-segito-uj-funkciokkal-bovult-az-e-gn/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C7DA8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2023-04-20T20:52:31+00:00</dcterms:created>
  <dcterms:modified xsi:type="dcterms:W3CDTF">2023-04-20T20:52:31+00:00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