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További hasznos tudnivalók a termelői adatszolgáltatást segítő elektronikus Gazdálkodási naplóról (e-GN)</w:t>
      </w:r>
      <w:bookmarkEnd w:id="1"/>
    </w:p>
    <w:p>
      <w:pPr/>
      <w:r>
        <w:rPr/>
        <w:t xml:space="preserve">A 10 hektárnál nagyobb összterületen gazdálkodók már jól tudják, hogy január 1-je óta a szántóföldi kultúrában végzett rovarölőszeres kezeléseket naprakészen kell vezetniük az e-GN-ben. A téma kapcsán felmerült kérdések alapján fontos tudni, hogy e körbe a csávázott vetőmag vetése is beletartozik, a növényorvosi növényeket ugyanakkor nem kötelező a naplóba feltölteni.</w:t>
      </w:r>
    </w:p>
    <w:p>
      <w:pPr/>
      <w:r>
        <w:rPr/>
        <w:t xml:space="preserve">Az e-GN-nel1 kapcsolatos legfontosabb tudnivalók, oktató videó és leírás: https://portal.nebih.gov.hu/-/januartol-a-nebih-feluleten-kell-vezetni-az-elektronikus-permetezesi-naplot</w:t>
      </w:r>
    </w:p>
    <w:p>
      <w:pPr/>
      <w:r>
        <w:rPr/>
        <w:t xml:space="preserve">Tekintettel arra, hogy a csávázott vetőmag esetében a mag növényvédő szerrel kezelt, annak vetése növényvédőszer-kijuttatásnak számít. Ha tehát a csávázás rovaölőszerrel történt, akkor vonatkozik rá az e-GN-ben történő 24 órás bejelentési kötelezettség.</w:t>
      </w:r>
    </w:p>
    <w:p>
      <w:pPr/>
      <w:r>
        <w:rPr/>
        <w:t xml:space="preserve">Rögzítésekor a Szaporítóanyag típusa nevű mezőnél a Vetőmag kezeltségét csávázottként kell megjelölni, ezután pedig az adott területre vonatkozóan új növényvédelmi műveletet szükséges létrehozni, melynél a Növényvédőszer adataihoz a csávázószer adatait kell megadni. A rendszerben a dózist és a mértékegységet szükséges föltüntetni, mely adatokat (az idei évtől) a magyar vetőmag forgalmazóknak szerepeltetni kell a csomagoláson. (Ennek hiányában kérjük, vegyék fel a forgalmazóval a kapcsolatot.) A permetlére vonatkozó mezőket nem szükséges kitölteni.</w:t>
      </w:r>
    </w:p>
    <w:p>
      <w:pPr/>
      <w:r>
        <w:rPr/>
        <w:t xml:space="preserve">Fontos kiemelni, hogy a növényorvosi vényeket nem kötelező a naplóba feltölteni, valamint az elektronikus naplót nem szükséges növényorvosi pecséttel és aláírással ellátni. Ennek oka, hogy növényvédőszert csak annak a termelőnek írhat vényre a szakirányító, akivel növényvédelmi szolgáltatás nyújtására irányuló szerződést kötött.</w:t>
      </w:r>
    </w:p>
    <w:p>
      <w:pPr/>
      <w:r>
        <w:rPr/>
        <w:t xml:space="preserve">A 10 ha alatti összterületen gazdálkodóknak is kötelező az adatok feltöltése az online Gazdálkodási naplóba. Ők a kötelezettségnek a papíralapon vezetett permetezési napló utólagos feltöltésével tehetnek eleget 2024. január 31-ig, de akár dönthetnek úgy is, hogy – egyszerűsítve a folyamatot – közvetlenül az elektronikus felületen vezetik a permetezési naplójukat. Az e-GN használata esetén célszerű a termőhelyek növényvédelmi megfigyeléseit is rögzíteniük, ami szintén jelentős mértékben megkönnyíti majd a benyújtást a kötelesség aktuálissá válásakor.</w:t>
      </w:r>
    </w:p>
    <w:p>
      <w:pPr/>
      <w:r>
        <w:rPr/>
        <w:t xml:space="preserve">Az adatszolgáltatási munkacsúcsok elkerülésének érdekében a termelőknek az adatok folyamatos vezetését, feltöltését javasoljuk.</w:t>
      </w:r>
    </w:p>
    <w:p>
      <w:pPr/>
      <w:r>
        <w:rPr/>
        <w:t xml:space="preserve">Ha a rendszer működése vagy az adatok rögzítése kapcsán kérdésük adódik, kérjük jelezzék azt az egn@nebih.gov.hu e-mail címre.</w:t>
      </w:r>
    </w:p>
    <w:p>
      <w:pPr/>
      <w:r>
        <w:rPr/>
        <w:t xml:space="preserve">Kapcsolódó jogszabály:1 43/2010. FVM rendelet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https://hellosajto.hu/?p=2069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B456B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2023-04-13T20:47:29+00:00</dcterms:created>
  <dcterms:modified xsi:type="dcterms:W3CDTF">2023-04-13T20:47:29+00:00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