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Képzéssel, támogatással és kedvezményes pénzügyi termékekkel is támogatja a pénzügyi egészséget az Erste</w:t>
      </w:r>
      <w:bookmarkEnd w:id="1"/>
    </w:p>
    <w:p>
      <w:pPr/>
      <w:r>
        <w:rPr/>
        <w:t xml:space="preserve">A nehéz időkben is támogatja a társadalmilag hasznos vállalkozások működését és a pénzügyi egészség megteremtését az Erste. A Social Banking programban tavaly egyebek mellett 17 szervezet jutott kedvező feltételek mellett összesen 1,2 milliárd forint hitelhez, 22 család, több mint száz ember lakhatási gondjain sikerült enyhíteni, 600 hátrányos helyzetű vagy fogyatékkal élő diák tanult pénzügyi ismereteket, és 95 civil szervezet kapott összesen 85 millió forint támogatást. Az Erste Social Banking programjai idén is folytatódnak.</w:t>
      </w:r>
    </w:p>
    <w:p>
      <w:pPr/>
      <w:r>
        <w:rPr/>
        <w:t xml:space="preserve">Rég nem volt akkora szükség a társadalmilag hasznos vállalkozások és civil szervezetek munkájára, mint az utóbbi időben. A koronavírus-járvány utóhatásai mellett az ukrajnai háború is rontja a gazdaság teljesítményét. Az Erste szerint mindenkinek joga van a pénzügyi egészséghez, ezért elkötelezett azok támogatása mellett, akikben csak kevesen hisznek.</w:t>
      </w:r>
    </w:p>
    <w:p>
      <w:pPr/>
      <w:r>
        <w:rPr/>
        <w:t xml:space="preserve">„Az Erstét több mint kétszáz éve azért alapították, hogy segítsen a jólét megteremtésében a közösség legszegényebb tagjainak. A cél azóta sem változott, továbbra is részt kívánunk venni a jólét kiterjesztésében, jelentsen ez pénzügyi tanácsadást, edukációt vagy közvetlen segítségnyújtást. Social Banking programjának keretében az Erste olyan szervezeteknek, alapítványoknak nyújt segítséget, melyeket a kereskedelmi bankok pusztán üzleti megfontolásból nem tekintenének célközönségüknek. Az üzletág többek között hitelekkel, képzéssel, mentorálással és üzleti know-how átadásával támogatja a társadalmi szervezeteket annak érdekében, hogy az általuk kifejtett hatások minél szélesebb körben érvényesülhessenek” – fogalmazott Bara Gábor, az Erste stratégiai területének vezetője.</w:t>
      </w:r>
    </w:p>
    <w:p>
      <w:pPr/>
      <w:r>
        <w:rPr/>
        <w:t xml:space="preserve">Az Erste Social Banking személyre szabott, megfizethető pénzügyi megoldásokat kínál pénzügyi és üzleti edukáció, valamint mentorálás mellett annak érdekében, hogy felruházza ügyfeleit a jólét felépítéséhez szükséges készségekkel. A program keretében 2022-ben 17 civil kezdeményezéshez nyújtott hitelt, összesen 1,2 milliárd forint értékben. Az Erste a Social Banking ügyfelek esetében önkéntes kamatstopot vezetett be: aki élt a lehetőséggel, egy éven át három százalékos kamaton fizetheti hitelét. Tavaly közel száz új számlát nyitottak a Social Banking ügyfelek, és ezzel félezer fölé nőtt azon társadalmilag hasznos vállalkozások száma, melyek úgy gondolják, érdemes az Erstével bankolni. A segítségnyújtás azonban nem csak pénzbeli: a nyolcadik éve futó SEEDS program keretében 2022-ben húsz, az indulás óta pedig már összesen több mint száz nonprofit szervezet kapott támogatást tematikus workshopok (például cashflow-tervezés, HR-fejlesztés), valamint személyre szabott tanácsadások formájában.</w:t>
      </w:r>
    </w:p>
    <w:p>
      <w:pPr/>
      <w:r>
        <w:rPr/>
        <w:t xml:space="preserve">Az Erste Social Housing programja tavaly országszerte 22 család, összesen 106 ember lakhatási kihívásain segített. Ezen belül 12 olyan, veszélyben lévő többgyermekes család kapott támogatást, akiknél a lakás állapota lehetetlenné tette, hogy otthonként lehessen azt használni, vagy valamilyen váratlan esemény miatt kis értékű, gyors segítségre volt szükség. Emellett további tíz család ahhoz kapott hozzájárulást, hogy fel tudja venni a Falusi CSOK támogatást és felújítsa házát. A Falusi LakHatás program keretében idén 20 épület – az energiamegtakarításhoz hozzájáruló – felújítása valósulhat meg.</w:t>
      </w:r>
    </w:p>
    <w:p>
      <w:pPr/>
      <w:r>
        <w:rPr/>
        <w:t xml:space="preserve">Az Erste azt vallja, a pénzügyi oktatás jelenti az alapot a pénzügyi egészség megőrzéséhez. Csak azok tudják felmérni, hogy milyen lehetőségeik vannak, akik átlátják pillanatnyi pénzügyi helyzetüket. Ezért indította el az Erste a Pénzügyi tudatosság oktatási programot, amelynek keretében 2022-ben 600, három év alatt összesen több mint 3500 hátrányos helyzetű vagy fogyatékkal élő diák tanult pénzügyi ismereteket. A tavaly lezárult programot a Mastercard – Év Bankja 2021 versenyen Az év társadalmi kezdeményezése kategóriában az első hellyel ismert el a szakmai zsűri.</w:t>
      </w:r>
    </w:p>
    <w:p>
      <w:pPr/>
      <w:r>
        <w:rPr/>
        <w:t xml:space="preserve">Az Erste 2022-ben 95 civil szervezetet támogatott, melyre összesen 85 millió forintot biztosított. Emellett folyamatosan vonja be a szervezeteket egyéb programjaiba is, és így egyszerű donáció helyett alkalmuk van értéket teremteni és megmutatni magukat. Az Erste különféle eseményein, rendezvényein félszáz Social Banking partner vett részt. Az Erste a magyar civil szcéna fontos eseményeinek főtámogatója. Többek között 2021 óta kizárólagos támogatója a hazai civil szervezetek legrangosabb elismerésének számító Civil Díjnak, valamint arany fokozatú támogató tagja a Társadalmi Hasznosságú Befektetők Egyesületének.</w:t>
      </w:r>
    </w:p>
    <w:p>
      <w:pPr/>
      <w:r>
        <w:rPr/>
        <w:t xml:space="preserve">„Az Erste Social Banking programjai idén is folytatódnak. Az ügyfeleink és Magyarország iránti elkötelezettségünket a banki és befektetési szolgáltatásaink mellett a társadalom iránti elkötelezettségünk is bizonyítja. Akik hisznek magukban, többet érnek el. Nekik pedig kell egy bank, aki hisz bennük” – tette hozzá Bara Gábor.</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Erste Bank Hungary Zrt.</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https://hellosajto.hu/?p=1653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CEB1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2023-03-19T13:29:06+00:00</dcterms:created>
  <dcterms:modified xsi:type="dcterms:W3CDTF">2023-03-19T13:29:06+00:00</dcterms:modified>
</cp:coreProperties>
</file>

<file path=docProps/custom.xml><?xml version="1.0" encoding="utf-8"?>
<Properties xmlns="http://schemas.openxmlformats.org/officeDocument/2006/custom-properties" xmlns:vt="http://schemas.openxmlformats.org/officeDocument/2006/docPropsVTypes"/>
</file>